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48"/>
        <w:gridCol w:w="4682"/>
      </w:tblGrid>
      <w:tr w:rsidR="00FD2CB1" w:rsidRPr="00CD5E99" w14:paraId="1D9E63EE" w14:textId="77777777" w:rsidTr="00FD2CB1">
        <w:trPr>
          <w:trHeight w:val="1188"/>
        </w:trPr>
        <w:tc>
          <w:tcPr>
            <w:tcW w:w="3948" w:type="dxa"/>
          </w:tcPr>
          <w:p w14:paraId="3F222A1D" w14:textId="77777777" w:rsidR="00FD2CB1" w:rsidRPr="00CD5E99" w:rsidRDefault="00FD2CB1" w:rsidP="00A26EEC">
            <w:pPr>
              <w:spacing w:line="259" w:lineRule="auto"/>
              <w:rPr>
                <w:rFonts w:cs="Calibri"/>
                <w:noProof/>
                <w:sz w:val="28"/>
                <w:szCs w:val="28"/>
              </w:rPr>
            </w:pPr>
            <w:r w:rsidRPr="00CD5E99">
              <w:rPr>
                <w:rFonts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411B8F6" wp14:editId="06F167A6">
                  <wp:simplePos x="99060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85495" cy="785495"/>
                  <wp:effectExtent l="0" t="0" r="0" b="0"/>
                  <wp:wrapSquare wrapText="bothSides"/>
                  <wp:docPr id="1902" name="Picture 1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2" w:type="dxa"/>
          </w:tcPr>
          <w:p w14:paraId="1CB66DC8" w14:textId="77777777" w:rsidR="00FD2CB1" w:rsidRPr="00CD5E99" w:rsidRDefault="00FD2CB1" w:rsidP="00A26EEC">
            <w:pPr>
              <w:spacing w:line="259" w:lineRule="auto"/>
              <w:jc w:val="right"/>
              <w:rPr>
                <w:rFonts w:cs="Calibri"/>
                <w:noProof/>
                <w:sz w:val="28"/>
                <w:szCs w:val="28"/>
              </w:rPr>
            </w:pPr>
            <w:r w:rsidRPr="00CD5E99">
              <w:rPr>
                <w:rFonts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7621FA35" wp14:editId="1088B838">
                  <wp:simplePos x="59150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55650" cy="755650"/>
                  <wp:effectExtent l="0" t="0" r="635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2CB1" w:rsidRPr="00CD5E99" w14:paraId="4573A7CA" w14:textId="77777777" w:rsidTr="00FD2CB1">
        <w:trPr>
          <w:trHeight w:val="1244"/>
        </w:trPr>
        <w:tc>
          <w:tcPr>
            <w:tcW w:w="3948" w:type="dxa"/>
          </w:tcPr>
          <w:p w14:paraId="606C65DE" w14:textId="77777777" w:rsidR="00FD2CB1" w:rsidRPr="00CD5E99" w:rsidRDefault="00FD2CB1" w:rsidP="00A26EEC">
            <w:pPr>
              <w:spacing w:line="259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</w:p>
          <w:p w14:paraId="398CEFA2" w14:textId="77777777" w:rsidR="00FD2CB1" w:rsidRPr="00CD5E99" w:rsidRDefault="00FD2CB1" w:rsidP="00A26EEC">
            <w:pPr>
              <w:spacing w:line="259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D5E99">
              <w:rPr>
                <w:rFonts w:eastAsia="Times New Roman" w:cs="Calibri"/>
                <w:b/>
                <w:bCs/>
                <w:sz w:val="28"/>
                <w:szCs w:val="28"/>
              </w:rPr>
              <w:t>Quality Assurance Unit</w:t>
            </w:r>
          </w:p>
          <w:p w14:paraId="6ED1E899" w14:textId="77777777" w:rsidR="00FD2CB1" w:rsidRPr="00CD5E99" w:rsidRDefault="00FD2CB1" w:rsidP="00A26EEC">
            <w:pPr>
              <w:spacing w:line="259" w:lineRule="auto"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4682" w:type="dxa"/>
          </w:tcPr>
          <w:p w14:paraId="05D5321E" w14:textId="77777777" w:rsidR="00FD2CB1" w:rsidRPr="00CD5E99" w:rsidRDefault="00FD2CB1" w:rsidP="00A26EEC">
            <w:pPr>
              <w:spacing w:line="259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D5E99">
              <w:rPr>
                <w:rFonts w:eastAsia="Times New Roman" w:cs="Calibri"/>
                <w:b/>
                <w:bCs/>
                <w:sz w:val="28"/>
                <w:szCs w:val="28"/>
              </w:rPr>
              <w:t>Tanta University</w:t>
            </w:r>
          </w:p>
          <w:p w14:paraId="5EF0582D" w14:textId="77777777" w:rsidR="00FD2CB1" w:rsidRPr="00CD5E99" w:rsidRDefault="00FD2CB1" w:rsidP="00A26EEC">
            <w:pPr>
              <w:spacing w:line="259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D5E99">
              <w:rPr>
                <w:rFonts w:eastAsia="Times New Roman" w:cs="Calibri"/>
                <w:b/>
                <w:bCs/>
                <w:sz w:val="28"/>
                <w:szCs w:val="28"/>
              </w:rPr>
              <w:t>Faculty of Medicine</w:t>
            </w:r>
          </w:p>
        </w:tc>
      </w:tr>
    </w:tbl>
    <w:p w14:paraId="00F8CA60" w14:textId="77777777" w:rsidR="00FD2CB1" w:rsidRPr="00D071FB" w:rsidRDefault="00FD2CB1" w:rsidP="00FD2CB1">
      <w:pPr>
        <w:spacing w:before="120" w:after="12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71FB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1004A6" wp14:editId="498F3902">
                <wp:simplePos x="0" y="0"/>
                <wp:positionH relativeFrom="column">
                  <wp:posOffset>4629150</wp:posOffset>
                </wp:positionH>
                <wp:positionV relativeFrom="paragraph">
                  <wp:posOffset>-4897755</wp:posOffset>
                </wp:positionV>
                <wp:extent cx="1819275" cy="771525"/>
                <wp:effectExtent l="0" t="0" r="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22883" w14:textId="77777777" w:rsidR="00A26EEC" w:rsidRDefault="00A26EEC" w:rsidP="00FD2CB1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0064F" w14:textId="77777777" w:rsidR="00A26EEC" w:rsidRDefault="00A26EEC" w:rsidP="00FD2CB1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1004A6" id="Group 15" o:spid="_x0000_s1026" style="position:absolute;margin-left:364.5pt;margin-top:-385.65pt;width:143.25pt;height:60.75pt;z-index:25166950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4422883" w14:textId="77777777" w:rsidR="00A26EEC" w:rsidRDefault="00A26EEC" w:rsidP="00FD2CB1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+H6L8AAADaAAAADwAAAGRycy9kb3ducmV2LnhtbERPTYvCMBC9L/gfwgheiqbrQZZqFBFd&#10;vFRYLeJxaMam2ExqE7X77zcHYY+P971Y9bYRT+p87VjB5yQFQVw6XXOloDjtxl8gfEDW2DgmBb/k&#10;YbUcfCww0+7FP/Q8hkrEEPYZKjAhtJmUvjRk0U9cSxy5q+sshgi7SuoOXzHcNnKapjNpsebYYLCl&#10;jaHydnxYBYcadXHf3hOTX87U5995MktypUbDfj0HEagP/+K3e68VxK3xSrwB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6+H6L8AAADaAAAADwAAAAAAAAAAAAAAAACh&#10;AgAAZHJzL2Rvd25yZXYueG1sUEsFBgAAAAAEAAQA+QAAAI0DAAAAAA==&#10;" strokecolor="white" strokeweight="1.5pt"/>
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F80064F" w14:textId="77777777" w:rsidR="00A26EEC" w:rsidRDefault="00A26EEC" w:rsidP="00FD2CB1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787E1E" w14:textId="77777777" w:rsidR="00FD2CB1" w:rsidRPr="00D25736" w:rsidRDefault="00FD2CB1" w:rsidP="00FD2CB1">
      <w:pPr>
        <w:bidi/>
        <w:spacing w:before="120" w:after="120" w:line="360" w:lineRule="auto"/>
        <w:rPr>
          <w:rFonts w:asciiTheme="majorHAnsi" w:hAnsiTheme="majorHAnsi" w:cstheme="minorBidi" w:hint="cs"/>
          <w:b/>
          <w:bCs/>
          <w:color w:val="FF0000"/>
          <w:sz w:val="24"/>
          <w:szCs w:val="24"/>
          <w:lang w:bidi="ar-EG"/>
        </w:rPr>
      </w:pPr>
    </w:p>
    <w:p w14:paraId="208B3C6A" w14:textId="77777777" w:rsidR="00FD2CB1" w:rsidRPr="00D071FB" w:rsidRDefault="00FD2CB1" w:rsidP="00FD2CB1">
      <w:pPr>
        <w:spacing w:before="120" w:after="120" w:line="360" w:lineRule="auto"/>
        <w:rPr>
          <w:rFonts w:asciiTheme="majorHAnsi" w:eastAsia="Cambria" w:hAnsiTheme="majorHAnsi" w:cstheme="majorHAnsi"/>
          <w:b/>
          <w:bCs/>
          <w:color w:val="FF0000"/>
          <w:sz w:val="24"/>
          <w:szCs w:val="24"/>
        </w:rPr>
      </w:pPr>
      <w:r w:rsidRPr="00D071FB">
        <w:rPr>
          <w:rFonts w:asciiTheme="majorHAnsi" w:eastAsia="Cambria" w:hAnsiTheme="majorHAnsi" w:cstheme="majorHAnsi"/>
          <w:b/>
          <w:bCs/>
          <w:color w:val="FF0000"/>
          <w:sz w:val="24"/>
          <w:szCs w:val="24"/>
        </w:rPr>
        <w:t xml:space="preserve">        </w:t>
      </w:r>
    </w:p>
    <w:p w14:paraId="18996296" w14:textId="77777777" w:rsidR="00FD2CB1" w:rsidRPr="00072F4A" w:rsidRDefault="00FD2CB1" w:rsidP="00FD2CB1">
      <w:pPr>
        <w:spacing w:before="120" w:after="120" w:line="360" w:lineRule="auto"/>
        <w:jc w:val="center"/>
        <w:rPr>
          <w:rFonts w:eastAsia="Cambria" w:cs="Calibri"/>
          <w:b/>
          <w:bCs/>
          <w:color w:val="FF0000"/>
          <w:sz w:val="44"/>
          <w:szCs w:val="44"/>
        </w:rPr>
      </w:pPr>
      <w:r w:rsidRPr="00072F4A">
        <w:rPr>
          <w:rFonts w:eastAsia="Cambria" w:cs="Calibri"/>
          <w:b/>
          <w:bCs/>
          <w:color w:val="FF0000"/>
          <w:sz w:val="36"/>
          <w:szCs w:val="36"/>
        </w:rPr>
        <w:t>Medicine and Surgery Bachelor Program – Credit Point</w:t>
      </w:r>
    </w:p>
    <w:p w14:paraId="4F67D12F" w14:textId="77777777" w:rsidR="00FD2CB1" w:rsidRPr="00072F4A" w:rsidRDefault="00FD2CB1" w:rsidP="00FD2CB1">
      <w:pPr>
        <w:spacing w:before="120" w:after="120" w:line="360" w:lineRule="auto"/>
        <w:jc w:val="center"/>
        <w:rPr>
          <w:rFonts w:eastAsia="Cambria" w:cs="Calibri"/>
          <w:b/>
          <w:bCs/>
          <w:color w:val="FF0000"/>
          <w:sz w:val="44"/>
          <w:szCs w:val="44"/>
        </w:rPr>
      </w:pPr>
      <w:r w:rsidRPr="00072F4A">
        <w:rPr>
          <w:rFonts w:eastAsia="Cambria" w:cs="Calibri"/>
          <w:b/>
          <w:bCs/>
          <w:color w:val="FF0000"/>
          <w:sz w:val="44"/>
          <w:szCs w:val="44"/>
        </w:rPr>
        <w:t>MSBP -CP</w:t>
      </w:r>
    </w:p>
    <w:p w14:paraId="5CD0D6DB" w14:textId="77777777" w:rsidR="00FD2CB1" w:rsidRPr="00C25116" w:rsidRDefault="00FD2CB1" w:rsidP="00FD2CB1">
      <w:pPr>
        <w:spacing w:before="120" w:after="120" w:line="360" w:lineRule="auto"/>
        <w:jc w:val="center"/>
        <w:rPr>
          <w:rFonts w:asciiTheme="majorHAnsi" w:eastAsia="Cambria" w:hAnsiTheme="majorHAnsi" w:cstheme="majorHAnsi"/>
          <w:b/>
          <w:bCs/>
          <w:color w:val="FF0000"/>
          <w:sz w:val="44"/>
          <w:szCs w:val="44"/>
        </w:rPr>
      </w:pPr>
      <w:r w:rsidRPr="00C25116">
        <w:rPr>
          <w:rFonts w:asciiTheme="majorHAnsi" w:eastAsia="Cambria" w:hAnsiTheme="majorHAnsi" w:cstheme="majorHAnsi"/>
          <w:b/>
          <w:bCs/>
          <w:color w:val="FF0000"/>
          <w:sz w:val="44"/>
          <w:szCs w:val="44"/>
        </w:rPr>
        <w:t>Course Spec</w:t>
      </w:r>
      <w:r w:rsidRPr="00C25116">
        <w:rPr>
          <w:rFonts w:asciiTheme="majorHAnsi" w:eastAsia="Cambria" w:hAnsiTheme="majorHAnsi" w:cstheme="majorHAnsi"/>
          <w:b/>
          <w:bCs/>
          <w:color w:val="FF0000"/>
          <w:spacing w:val="-2"/>
          <w:sz w:val="44"/>
          <w:szCs w:val="44"/>
        </w:rPr>
        <w:t>i</w:t>
      </w:r>
      <w:r w:rsidRPr="00C25116">
        <w:rPr>
          <w:rFonts w:asciiTheme="majorHAnsi" w:eastAsia="Cambria" w:hAnsiTheme="majorHAnsi" w:cstheme="majorHAnsi"/>
          <w:b/>
          <w:bCs/>
          <w:color w:val="FF0000"/>
          <w:sz w:val="44"/>
          <w:szCs w:val="44"/>
        </w:rPr>
        <w:t>fic</w:t>
      </w:r>
      <w:r w:rsidRPr="00C25116">
        <w:rPr>
          <w:rFonts w:asciiTheme="majorHAnsi" w:eastAsia="Cambria" w:hAnsiTheme="majorHAnsi" w:cstheme="majorHAnsi"/>
          <w:b/>
          <w:bCs/>
          <w:color w:val="FF0000"/>
          <w:spacing w:val="-1"/>
          <w:sz w:val="44"/>
          <w:szCs w:val="44"/>
        </w:rPr>
        <w:t>a</w:t>
      </w:r>
      <w:r w:rsidRPr="00C25116">
        <w:rPr>
          <w:rFonts w:asciiTheme="majorHAnsi" w:eastAsia="Cambria" w:hAnsiTheme="majorHAnsi" w:cstheme="majorHAnsi"/>
          <w:b/>
          <w:bCs/>
          <w:color w:val="FF0000"/>
          <w:sz w:val="44"/>
          <w:szCs w:val="44"/>
        </w:rPr>
        <w:t>t</w:t>
      </w:r>
      <w:r w:rsidRPr="00C25116">
        <w:rPr>
          <w:rFonts w:asciiTheme="majorHAnsi" w:eastAsia="Cambria" w:hAnsiTheme="majorHAnsi" w:cstheme="majorHAnsi"/>
          <w:b/>
          <w:bCs/>
          <w:color w:val="FF0000"/>
          <w:spacing w:val="1"/>
          <w:sz w:val="44"/>
          <w:szCs w:val="44"/>
        </w:rPr>
        <w:t>i</w:t>
      </w:r>
      <w:r w:rsidRPr="00C25116">
        <w:rPr>
          <w:rFonts w:asciiTheme="majorHAnsi" w:eastAsia="Cambria" w:hAnsiTheme="majorHAnsi" w:cstheme="majorHAnsi"/>
          <w:b/>
          <w:bCs/>
          <w:color w:val="FF0000"/>
          <w:sz w:val="44"/>
          <w:szCs w:val="44"/>
        </w:rPr>
        <w:t>o</w:t>
      </w:r>
      <w:r w:rsidRPr="00C25116">
        <w:rPr>
          <w:rFonts w:asciiTheme="majorHAnsi" w:eastAsia="Cambria" w:hAnsiTheme="majorHAnsi" w:cstheme="majorHAnsi"/>
          <w:b/>
          <w:bCs/>
          <w:color w:val="FF0000"/>
          <w:spacing w:val="-2"/>
          <w:sz w:val="44"/>
          <w:szCs w:val="44"/>
        </w:rPr>
        <w:t>n</w:t>
      </w:r>
      <w:r w:rsidRPr="00C25116">
        <w:rPr>
          <w:rFonts w:asciiTheme="majorHAnsi" w:eastAsia="Cambria" w:hAnsiTheme="majorHAnsi" w:cstheme="majorHAnsi"/>
          <w:b/>
          <w:bCs/>
          <w:color w:val="FF0000"/>
          <w:sz w:val="44"/>
          <w:szCs w:val="44"/>
        </w:rPr>
        <w:t>s</w:t>
      </w:r>
    </w:p>
    <w:p w14:paraId="52CF8725" w14:textId="77777777" w:rsidR="00FD2CB1" w:rsidRPr="00D071FB" w:rsidRDefault="00FD2CB1" w:rsidP="00FD2CB1">
      <w:pPr>
        <w:pStyle w:val="NoSpacing1"/>
        <w:spacing w:before="120" w:after="120" w:line="360" w:lineRule="auto"/>
        <w:jc w:val="center"/>
        <w:rPr>
          <w:rFonts w:asciiTheme="majorHAnsi" w:hAnsiTheme="majorHAnsi" w:cstheme="majorHAnsi"/>
          <w:b/>
          <w:bCs/>
          <w:color w:val="1F497D"/>
          <w:sz w:val="32"/>
          <w:szCs w:val="32"/>
        </w:rPr>
      </w:pPr>
      <w:r w:rsidRPr="00D071FB">
        <w:rPr>
          <w:rFonts w:asciiTheme="majorHAnsi" w:eastAsia="Cambria" w:hAnsiTheme="majorHAnsi" w:cstheme="majorHAnsi"/>
          <w:b/>
          <w:bCs/>
          <w:color w:val="000000" w:themeColor="text1"/>
          <w:sz w:val="32"/>
          <w:szCs w:val="32"/>
        </w:rPr>
        <w:t>[</w:t>
      </w:r>
      <w:r w:rsidRPr="00D071FB">
        <w:rPr>
          <w:rFonts w:asciiTheme="majorHAnsi" w:hAnsiTheme="majorHAnsi" w:cstheme="majorHAnsi"/>
          <w:b/>
          <w:bCs/>
          <w:color w:val="1F497D"/>
          <w:sz w:val="32"/>
          <w:szCs w:val="32"/>
        </w:rPr>
        <w:t>Respiratory system</w:t>
      </w:r>
      <w:r w:rsidRPr="00D071FB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]</w:t>
      </w:r>
    </w:p>
    <w:p w14:paraId="7E806C61" w14:textId="77777777" w:rsidR="00FD2CB1" w:rsidRPr="00D071FB" w:rsidRDefault="00FD2CB1" w:rsidP="00FD2CB1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071FB">
        <w:rPr>
          <w:rFonts w:asciiTheme="majorHAnsi" w:eastAsia="Cambria" w:hAnsiTheme="majorHAnsi" w:cstheme="majorHAnsi"/>
          <w:b/>
          <w:bCs/>
          <w:color w:val="001F5F"/>
          <w:spacing w:val="-1"/>
          <w:sz w:val="32"/>
          <w:szCs w:val="32"/>
          <w:lang w:bidi="ar-EG"/>
        </w:rPr>
        <w:t>Semester 5</w:t>
      </w:r>
    </w:p>
    <w:p w14:paraId="1FCAD28E" w14:textId="3FBB0269" w:rsidR="00FD2CB1" w:rsidRPr="00D071FB" w:rsidRDefault="00FD2CB1" w:rsidP="00D25736">
      <w:pPr>
        <w:spacing w:before="120" w:after="120" w:line="360" w:lineRule="auto"/>
        <w:jc w:val="center"/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</w:pPr>
      <w:r w:rsidRPr="00D071FB"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  <w:t>20</w:t>
      </w:r>
      <w:r w:rsidR="00133227"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  <w:t>2</w:t>
      </w:r>
      <w:r w:rsidR="00D25736"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  <w:t>3</w:t>
      </w:r>
      <w:r w:rsidRPr="00D071FB"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  <w:t xml:space="preserve"> -202</w:t>
      </w:r>
      <w:r w:rsidR="00D25736">
        <w:rPr>
          <w:rFonts w:asciiTheme="majorHAnsi" w:eastAsia="Cambria" w:hAnsiTheme="majorHAnsi" w:cstheme="majorHAnsi"/>
          <w:b/>
          <w:bCs/>
          <w:color w:val="C00000"/>
          <w:sz w:val="32"/>
          <w:szCs w:val="32"/>
        </w:rPr>
        <w:t>4</w:t>
      </w:r>
    </w:p>
    <w:p w14:paraId="42FC5B3E" w14:textId="77777777" w:rsidR="00FD2CB1" w:rsidRPr="00D071FB" w:rsidRDefault="00FD2CB1" w:rsidP="00FD2CB1">
      <w:pPr>
        <w:spacing w:before="120" w:after="12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6452234" w14:textId="77777777" w:rsidR="00FD2CB1" w:rsidRPr="00D071FB" w:rsidRDefault="00FD2CB1" w:rsidP="00FD2CB1">
      <w:pPr>
        <w:spacing w:before="120" w:after="12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53E0614" w14:textId="77777777" w:rsidR="00FD2CB1" w:rsidRPr="00D071FB" w:rsidRDefault="00FD2CB1" w:rsidP="00FD2CB1">
      <w:pPr>
        <w:spacing w:before="120" w:after="12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77BD0EF" w14:textId="77777777" w:rsidR="00FD2CB1" w:rsidRPr="00D071FB" w:rsidRDefault="00FD2CB1" w:rsidP="00FD2CB1">
      <w:pPr>
        <w:spacing w:before="120" w:after="12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40B25FC" w14:textId="77777777" w:rsidR="00FD2CB1" w:rsidRPr="00D071FB" w:rsidRDefault="00FD2CB1" w:rsidP="00FD2CB1">
      <w:pPr>
        <w:spacing w:before="120" w:after="12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ABD011F" w14:textId="77777777" w:rsidR="00FD2CB1" w:rsidRPr="00D071FB" w:rsidRDefault="00FD2CB1" w:rsidP="00FD2CB1">
      <w:pPr>
        <w:spacing w:before="120" w:after="120" w:line="360" w:lineRule="auto"/>
        <w:ind w:right="6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D071FB">
        <w:rPr>
          <w:rFonts w:asciiTheme="majorHAnsi" w:hAnsiTheme="majorHAnsi" w:cstheme="majorHAnsi"/>
          <w:b/>
          <w:bCs/>
          <w:color w:val="002060"/>
          <w:sz w:val="28"/>
          <w:szCs w:val="28"/>
        </w:rPr>
        <w:t>Code:</w:t>
      </w:r>
      <w:r w:rsidRPr="00D071F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D071FB">
        <w:rPr>
          <w:rFonts w:asciiTheme="majorHAnsi" w:hAnsiTheme="majorHAnsi" w:cstheme="majorHAnsi"/>
          <w:b/>
          <w:bCs/>
          <w:color w:val="002060"/>
          <w:sz w:val="28"/>
          <w:szCs w:val="28"/>
        </w:rPr>
        <w:t>RESP 3102</w:t>
      </w:r>
    </w:p>
    <w:p w14:paraId="1FE0F488" w14:textId="77777777" w:rsidR="00FD2CB1" w:rsidRPr="00744142" w:rsidRDefault="00FD2CB1" w:rsidP="00FD2CB1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D071FB">
        <w:rPr>
          <w:rFonts w:asciiTheme="majorHAnsi" w:hAnsiTheme="majorHAnsi" w:cstheme="majorHAnsi"/>
          <w:b/>
          <w:bCs/>
          <w:color w:val="002060"/>
          <w:sz w:val="24"/>
          <w:szCs w:val="24"/>
        </w:rPr>
        <w:br w:type="page"/>
      </w:r>
    </w:p>
    <w:p w14:paraId="28BE22BB" w14:textId="011F49C7" w:rsidR="00187428" w:rsidRPr="00A26EEC" w:rsidRDefault="009E76A3" w:rsidP="00A26EEC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bookmarkStart w:id="0" w:name="page2"/>
      <w:bookmarkEnd w:id="0"/>
      <w:r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lastRenderedPageBreak/>
        <w:t>1- Administrative Information</w:t>
      </w:r>
    </w:p>
    <w:p w14:paraId="7C06EF63" w14:textId="251F24FC" w:rsidR="007A0019" w:rsidRPr="00A26EEC" w:rsidRDefault="00D76B4E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Program title: </w:t>
      </w:r>
      <w:r w:rsidR="007A0019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Bachelor of Medicine and Surgery with Accredited </w:t>
      </w:r>
      <w:r w:rsidR="001605D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Points (</w:t>
      </w:r>
      <w:r w:rsidR="00A814BD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M.B. </w:t>
      </w:r>
      <w:r w:rsidR="001605D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B. </w:t>
      </w:r>
      <w:proofErr w:type="spellStart"/>
      <w:r w:rsidR="001605D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Ch</w:t>
      </w:r>
      <w:proofErr w:type="spellEnd"/>
      <w:r w:rsidR="00A814BD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(Credit point)</w:t>
      </w:r>
    </w:p>
    <w:p w14:paraId="444F54CD" w14:textId="0971023F" w:rsidR="00D76B4E" w:rsidRPr="00A26EEC" w:rsidRDefault="003676FA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Course</w:t>
      </w:r>
      <w:r w:rsidR="00D76B4E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title: </w:t>
      </w:r>
      <w:r w:rsidR="009C6CAB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Respiratory</w:t>
      </w:r>
      <w:r w:rsidR="00E6225C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system</w:t>
      </w:r>
      <w:r w:rsidR="00FE3945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</w:p>
    <w:p w14:paraId="40721A34" w14:textId="00C7CDE0" w:rsidR="009C6CAB" w:rsidRPr="00A26EEC" w:rsidRDefault="003676FA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Course</w:t>
      </w:r>
      <w:r w:rsidR="00D76B4E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code:</w:t>
      </w:r>
      <w:r w:rsidR="007A0019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9C77B2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9C6CAB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RESP 3102</w:t>
      </w:r>
    </w:p>
    <w:p w14:paraId="4FD4B905" w14:textId="75F99339" w:rsidR="00D76B4E" w:rsidRPr="00A26EEC" w:rsidRDefault="003676FA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Course</w:t>
      </w:r>
      <w:r w:rsidR="00D76B4E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coordinator:</w:t>
      </w:r>
      <w:r w:rsidR="0081774D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C90DF2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Dr. </w:t>
      </w:r>
      <w:proofErr w:type="spellStart"/>
      <w:r w:rsidR="00C90DF2">
        <w:rPr>
          <w:rFonts w:asciiTheme="majorHAnsi" w:eastAsia="Cambria" w:hAnsiTheme="majorHAnsi" w:cstheme="majorHAnsi"/>
          <w:b/>
          <w:bCs/>
          <w:sz w:val="24"/>
          <w:szCs w:val="24"/>
        </w:rPr>
        <w:t>Basma</w:t>
      </w:r>
      <w:proofErr w:type="spellEnd"/>
      <w:r w:rsidR="00C90DF2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90DF2">
        <w:rPr>
          <w:rFonts w:asciiTheme="majorHAnsi" w:eastAsia="Cambria" w:hAnsiTheme="majorHAnsi" w:cstheme="majorHAnsi"/>
          <w:b/>
          <w:bCs/>
          <w:sz w:val="24"/>
          <w:szCs w:val="24"/>
        </w:rPr>
        <w:t>Helal</w:t>
      </w:r>
      <w:proofErr w:type="spellEnd"/>
      <w:r w:rsidR="00E6225C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</w:p>
    <w:p w14:paraId="50CC6A99" w14:textId="27EEB3B2" w:rsidR="009C6CAB" w:rsidRPr="00A26EEC" w:rsidRDefault="00D76B4E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Department(s) offering the </w:t>
      </w:r>
      <w:r w:rsidR="00EC523B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course:</w:t>
      </w: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 </w:t>
      </w:r>
      <w:r w:rsidR="009C6CAB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Anatomy, </w:t>
      </w:r>
      <w:r w:rsidR="001605D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H</w:t>
      </w:r>
      <w:r w:rsidR="00A37207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istology, </w:t>
      </w:r>
      <w:r w:rsidR="009C6CAB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Physiology, Biochemistry, Microbiology, Pathology, Pharmacology, Pediatrics, Radiology,</w:t>
      </w:r>
      <w:r w:rsidR="001605D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C</w:t>
      </w:r>
      <w:r w:rsidR="00A37207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hest and </w:t>
      </w:r>
      <w:r w:rsidR="001605D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Tropical </w:t>
      </w:r>
      <w:r w:rsidR="009C6CAB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departments</w:t>
      </w:r>
    </w:p>
    <w:p w14:paraId="6F6C8B7D" w14:textId="2BAA6B77" w:rsidR="008E3AE0" w:rsidRPr="00A26EEC" w:rsidRDefault="00D76B4E" w:rsidP="00F9271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Academic year: </w:t>
      </w:r>
      <w:r w:rsidR="00FE3945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20</w:t>
      </w:r>
      <w:r w:rsidR="00133227">
        <w:rPr>
          <w:rFonts w:asciiTheme="majorHAnsi" w:eastAsia="Cambria" w:hAnsiTheme="majorHAnsi" w:cstheme="majorHAnsi"/>
          <w:b/>
          <w:bCs/>
          <w:sz w:val="24"/>
          <w:szCs w:val="24"/>
        </w:rPr>
        <w:t>2</w:t>
      </w:r>
      <w:r w:rsidR="00F9271C">
        <w:rPr>
          <w:rFonts w:asciiTheme="majorHAnsi" w:eastAsia="Cambria" w:hAnsiTheme="majorHAnsi" w:cstheme="majorHAnsi"/>
          <w:b/>
          <w:bCs/>
          <w:sz w:val="24"/>
          <w:szCs w:val="24"/>
        </w:rPr>
        <w:t>3</w:t>
      </w:r>
      <w:r w:rsidR="00FE3945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/202</w:t>
      </w:r>
      <w:r w:rsidR="00F9271C">
        <w:rPr>
          <w:rFonts w:asciiTheme="majorHAnsi" w:eastAsia="Cambria" w:hAnsiTheme="majorHAnsi" w:cstheme="majorHAnsi"/>
          <w:b/>
          <w:bCs/>
          <w:sz w:val="24"/>
          <w:szCs w:val="24"/>
        </w:rPr>
        <w:t>4</w:t>
      </w:r>
    </w:p>
    <w:p w14:paraId="18B39515" w14:textId="0DDFF7CA" w:rsidR="00A83589" w:rsidRPr="00A26EEC" w:rsidRDefault="00D76B4E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  <w:rtl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Level: </w:t>
      </w:r>
      <w:r w:rsidR="00A83589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Level one – Semester </w:t>
      </w:r>
      <w:r w:rsidR="00B06080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five</w:t>
      </w:r>
    </w:p>
    <w:p w14:paraId="2C9188F5" w14:textId="26231B29" w:rsidR="00D76B4E" w:rsidRPr="00A26EEC" w:rsidRDefault="00D76B4E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Date of approval by:</w:t>
      </w:r>
    </w:p>
    <w:p w14:paraId="663FE762" w14:textId="77777777" w:rsidR="00D76B4E" w:rsidRPr="00A26EEC" w:rsidRDefault="00D76B4E" w:rsidP="00A26EEC">
      <w:pPr>
        <w:pStyle w:val="NoSpacing1"/>
        <w:numPr>
          <w:ilvl w:val="0"/>
          <w:numId w:val="11"/>
        </w:numPr>
        <w:spacing w:before="120" w:after="120" w:line="276" w:lineRule="auto"/>
        <w:ind w:left="117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The Board of Program:</w:t>
      </w:r>
    </w:p>
    <w:p w14:paraId="3C9C8646" w14:textId="77777777" w:rsidR="00D76B4E" w:rsidRPr="00A26EEC" w:rsidRDefault="00D76B4E" w:rsidP="00A26EEC">
      <w:pPr>
        <w:pStyle w:val="NoSpacing1"/>
        <w:numPr>
          <w:ilvl w:val="0"/>
          <w:numId w:val="11"/>
        </w:numPr>
        <w:spacing w:before="120" w:after="120" w:line="276" w:lineRule="auto"/>
        <w:ind w:left="117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The Internal Quality Assurance &amp; Accreditation Center: </w:t>
      </w:r>
    </w:p>
    <w:p w14:paraId="727A4A00" w14:textId="1CA04854" w:rsidR="00947368" w:rsidRPr="00A26EEC" w:rsidRDefault="00D76B4E" w:rsidP="00A26EEC">
      <w:pPr>
        <w:pStyle w:val="NoSpacing1"/>
        <w:numPr>
          <w:ilvl w:val="0"/>
          <w:numId w:val="11"/>
        </w:numPr>
        <w:spacing w:before="120" w:after="120" w:line="276" w:lineRule="auto"/>
        <w:ind w:left="117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Council of the Faculty of Medicine, Tanta University:</w:t>
      </w:r>
    </w:p>
    <w:p w14:paraId="0968D894" w14:textId="08926005" w:rsidR="00D76B4E" w:rsidRDefault="00D76B4E" w:rsidP="00A26EEC">
      <w:pPr>
        <w:pStyle w:val="NoSpacing1"/>
        <w:numPr>
          <w:ilvl w:val="0"/>
          <w:numId w:val="7"/>
        </w:numPr>
        <w:spacing w:before="120" w:after="120" w:line="276" w:lineRule="auto"/>
        <w:ind w:left="45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No. of hours: </w:t>
      </w:r>
    </w:p>
    <w:tbl>
      <w:tblPr>
        <w:tblW w:w="6201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EECE1" w:themeFill="background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261"/>
        <w:gridCol w:w="1458"/>
        <w:gridCol w:w="2049"/>
        <w:gridCol w:w="714"/>
        <w:gridCol w:w="363"/>
        <w:gridCol w:w="1138"/>
        <w:gridCol w:w="834"/>
        <w:gridCol w:w="712"/>
        <w:gridCol w:w="712"/>
        <w:gridCol w:w="834"/>
      </w:tblGrid>
      <w:tr w:rsidR="0037066F" w:rsidRPr="00C5495A" w14:paraId="7D202A66" w14:textId="77777777" w:rsidTr="00D85C5F">
        <w:trPr>
          <w:trHeight w:val="285"/>
          <w:jc w:val="center"/>
        </w:trPr>
        <w:tc>
          <w:tcPr>
            <w:tcW w:w="293" w:type="pct"/>
            <w:shd w:val="clear" w:color="auto" w:fill="1F497D" w:themeFill="text2"/>
            <w:vAlign w:val="center"/>
          </w:tcPr>
          <w:p w14:paraId="5353E5F3" w14:textId="77777777" w:rsidR="0037066F" w:rsidRPr="0037066F" w:rsidRDefault="0037066F" w:rsidP="0037066F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</w:pPr>
            <w:r w:rsidRPr="0037066F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  <w:t>Credit points</w:t>
            </w:r>
          </w:p>
        </w:tc>
        <w:tc>
          <w:tcPr>
            <w:tcW w:w="589" w:type="pct"/>
            <w:shd w:val="clear" w:color="auto" w:fill="1F497D" w:themeFill="text2"/>
            <w:vAlign w:val="center"/>
          </w:tcPr>
          <w:p w14:paraId="54A9745E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</w:pPr>
          </w:p>
          <w:p w14:paraId="03E229DF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  <w:t>%</w:t>
            </w:r>
          </w:p>
        </w:tc>
        <w:tc>
          <w:tcPr>
            <w:tcW w:w="681" w:type="pct"/>
            <w:shd w:val="clear" w:color="auto" w:fill="1F497D" w:themeFill="text2"/>
            <w:vAlign w:val="center"/>
          </w:tcPr>
          <w:p w14:paraId="166CFCD2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  <w:t>Online lecture</w:t>
            </w: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9"/>
                <w:sz w:val="24"/>
                <w:szCs w:val="24"/>
              </w:rPr>
              <w:t>s</w:t>
            </w:r>
          </w:p>
        </w:tc>
        <w:tc>
          <w:tcPr>
            <w:tcW w:w="957" w:type="pct"/>
            <w:shd w:val="clear" w:color="auto" w:fill="1F497D" w:themeFill="text2"/>
            <w:vAlign w:val="center"/>
          </w:tcPr>
          <w:p w14:paraId="6E2BCF97" w14:textId="77777777" w:rsidR="0037066F" w:rsidRPr="00C5495A" w:rsidRDefault="0037066F" w:rsidP="00D85C5F">
            <w:pPr>
              <w:spacing w:before="120" w:after="120"/>
              <w:ind w:left="400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Practical/clinical</w:t>
            </w:r>
          </w:p>
        </w:tc>
        <w:tc>
          <w:tcPr>
            <w:tcW w:w="334" w:type="pct"/>
            <w:shd w:val="clear" w:color="auto" w:fill="1F497D" w:themeFill="text2"/>
            <w:vAlign w:val="center"/>
          </w:tcPr>
          <w:p w14:paraId="21C7C2C0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8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8"/>
                <w:sz w:val="24"/>
                <w:szCs w:val="24"/>
              </w:rPr>
              <w:t>Media</w:t>
            </w:r>
          </w:p>
        </w:tc>
        <w:tc>
          <w:tcPr>
            <w:tcW w:w="170" w:type="pct"/>
            <w:shd w:val="clear" w:color="auto" w:fill="1F497D" w:themeFill="text2"/>
            <w:vAlign w:val="center"/>
          </w:tcPr>
          <w:p w14:paraId="07871300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7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7"/>
                <w:sz w:val="24"/>
                <w:szCs w:val="24"/>
              </w:rPr>
              <w:t>PBL</w:t>
            </w:r>
          </w:p>
        </w:tc>
        <w:tc>
          <w:tcPr>
            <w:tcW w:w="532" w:type="pct"/>
            <w:shd w:val="clear" w:color="auto" w:fill="1F497D" w:themeFill="text2"/>
            <w:vAlign w:val="center"/>
          </w:tcPr>
          <w:p w14:paraId="63F092E8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w w:val="98"/>
                <w:sz w:val="24"/>
                <w:szCs w:val="24"/>
              </w:rPr>
              <w:t>Continuous assessment</w:t>
            </w:r>
          </w:p>
        </w:tc>
        <w:tc>
          <w:tcPr>
            <w:tcW w:w="390" w:type="pct"/>
            <w:shd w:val="clear" w:color="auto" w:fill="1F497D" w:themeFill="text2"/>
            <w:vAlign w:val="center"/>
          </w:tcPr>
          <w:p w14:paraId="1F40B90E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seminar</w:t>
            </w:r>
          </w:p>
        </w:tc>
        <w:tc>
          <w:tcPr>
            <w:tcW w:w="333" w:type="pct"/>
            <w:shd w:val="clear" w:color="auto" w:fill="1F497D" w:themeFill="text2"/>
            <w:vAlign w:val="center"/>
          </w:tcPr>
          <w:p w14:paraId="110821B6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Assig</w:t>
            </w:r>
            <w:proofErr w:type="spellEnd"/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33" w:type="pct"/>
            <w:shd w:val="clear" w:color="auto" w:fill="1F497D" w:themeFill="text2"/>
            <w:vAlign w:val="center"/>
          </w:tcPr>
          <w:p w14:paraId="0001EB82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Exam</w:t>
            </w:r>
          </w:p>
        </w:tc>
        <w:tc>
          <w:tcPr>
            <w:tcW w:w="390" w:type="pct"/>
            <w:shd w:val="clear" w:color="auto" w:fill="1F497D" w:themeFill="text2"/>
            <w:vAlign w:val="center"/>
          </w:tcPr>
          <w:p w14:paraId="64B48A07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Taught hrs.</w:t>
            </w:r>
          </w:p>
        </w:tc>
      </w:tr>
      <w:tr w:rsidR="0037066F" w:rsidRPr="00C5495A" w14:paraId="75AE3D0D" w14:textId="77777777" w:rsidTr="00D85C5F">
        <w:trPr>
          <w:trHeight w:val="552"/>
          <w:jc w:val="center"/>
        </w:trPr>
        <w:tc>
          <w:tcPr>
            <w:tcW w:w="293" w:type="pct"/>
            <w:vMerge w:val="restart"/>
            <w:shd w:val="clear" w:color="auto" w:fill="F2F2F2" w:themeFill="background1" w:themeFillShade="F2"/>
            <w:vAlign w:val="center"/>
          </w:tcPr>
          <w:p w14:paraId="56077C6C" w14:textId="77777777" w:rsidR="0037066F" w:rsidRPr="00C5495A" w:rsidRDefault="0037066F" w:rsidP="00D85C5F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83D0E54" w14:textId="77777777" w:rsidR="0037066F" w:rsidRPr="00C5495A" w:rsidRDefault="0037066F" w:rsidP="00D85C5F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Contact </w:t>
            </w:r>
            <w:proofErr w:type="spellStart"/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hrs</w:t>
            </w:r>
            <w:proofErr w:type="spellEnd"/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50</w:t>
            </w: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95B9736" w14:textId="77777777" w:rsidR="0037066F" w:rsidRPr="00C5495A" w:rsidRDefault="0037066F" w:rsidP="00D85C5F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9C4E5A2" w14:textId="77777777" w:rsidR="0037066F" w:rsidRPr="00C5495A" w:rsidRDefault="0037066F" w:rsidP="00D85C5F">
            <w:pPr>
              <w:spacing w:before="120" w:after="120"/>
              <w:ind w:left="4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AA4ABA" w14:textId="77777777" w:rsidR="0037066F" w:rsidRPr="00C5495A" w:rsidRDefault="0037066F" w:rsidP="00D85C5F">
            <w:pPr>
              <w:spacing w:before="120" w:after="120"/>
              <w:ind w:right="46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7D0170FF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w w:val="98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w w:val="98"/>
                <w:sz w:val="24"/>
                <w:szCs w:val="24"/>
              </w:rPr>
              <w:t>4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3B58E604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C7D04BD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432BA5F8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7C8AF6BA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A284364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64</w:t>
            </w:r>
          </w:p>
        </w:tc>
      </w:tr>
      <w:tr w:rsidR="0037066F" w:rsidRPr="00C5495A" w14:paraId="24D6D831" w14:textId="77777777" w:rsidTr="00D85C5F">
        <w:trPr>
          <w:trHeight w:val="525"/>
          <w:jc w:val="center"/>
        </w:trPr>
        <w:tc>
          <w:tcPr>
            <w:tcW w:w="293" w:type="pct"/>
            <w:vMerge/>
            <w:shd w:val="clear" w:color="auto" w:fill="F2F2F2" w:themeFill="background1" w:themeFillShade="F2"/>
            <w:vAlign w:val="center"/>
          </w:tcPr>
          <w:p w14:paraId="386900F4" w14:textId="77777777" w:rsidR="0037066F" w:rsidRPr="00C5495A" w:rsidRDefault="0037066F" w:rsidP="00D85C5F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F565367" w14:textId="77777777" w:rsidR="0037066F" w:rsidRPr="00C5495A" w:rsidRDefault="0037066F" w:rsidP="00D85C5F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online</w:t>
            </w: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hrs</w:t>
            </w:r>
            <w:proofErr w:type="spellEnd"/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50</w:t>
            </w: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1DCA6A31" w14:textId="77777777" w:rsidR="0037066F" w:rsidRPr="00C5495A" w:rsidRDefault="0037066F" w:rsidP="00D85C5F">
            <w:pPr>
              <w:spacing w:before="120" w:after="120"/>
              <w:ind w:right="4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</w:t>
            </w:r>
            <w:r>
              <w:t xml:space="preserve"> </w:t>
            </w:r>
            <w:r w:rsidRPr="00B718FB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online on Microsoft team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958901F" w14:textId="77777777" w:rsidR="0037066F" w:rsidRPr="00C5495A" w:rsidRDefault="0037066F" w:rsidP="00D85C5F">
            <w:pPr>
              <w:spacing w:before="120" w:after="120"/>
              <w:ind w:left="4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559DE98D" w14:textId="77777777" w:rsidR="0037066F" w:rsidRPr="00C5495A" w:rsidRDefault="0037066F" w:rsidP="00D85C5F">
            <w:pPr>
              <w:spacing w:before="120" w:after="120"/>
              <w:ind w:right="46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26159C78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w w:val="98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w w:val="98"/>
                <w:sz w:val="24"/>
                <w:szCs w:val="24"/>
              </w:rPr>
              <w:t>10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26205DB2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  <w:p w14:paraId="42B72EAF" w14:textId="77777777" w:rsidR="0037066F" w:rsidRPr="00C5495A" w:rsidRDefault="0037066F" w:rsidP="00D85C5F">
            <w:pPr>
              <w:spacing w:before="120" w:after="12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C5495A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</w:t>
            </w:r>
          </w:p>
          <w:p w14:paraId="0886D22F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73A0A0D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48A0584F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4A68A265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B2AD269" w14:textId="77777777" w:rsidR="0037066F" w:rsidRPr="00C5495A" w:rsidRDefault="0037066F" w:rsidP="00D85C5F">
            <w:pPr>
              <w:spacing w:before="120" w:after="120"/>
              <w:ind w:right="580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61</w:t>
            </w:r>
          </w:p>
        </w:tc>
      </w:tr>
    </w:tbl>
    <w:p w14:paraId="34DED41A" w14:textId="0478F963" w:rsidR="00D76B4E" w:rsidRPr="00A26EEC" w:rsidRDefault="00D76B4E" w:rsidP="00A26EEC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2- Professional Information</w:t>
      </w:r>
    </w:p>
    <w:p w14:paraId="4D5047BE" w14:textId="0CACFA83" w:rsidR="00A26EEC" w:rsidRDefault="0093259F" w:rsidP="00A26EEC">
      <w:pPr>
        <w:pStyle w:val="NoSpacing1"/>
        <w:spacing w:before="120" w:after="120" w:line="276" w:lineRule="auto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Academic standards adopted in</w:t>
      </w:r>
      <w:r w:rsidR="00D76B4E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this course is designed according to </w:t>
      </w:r>
      <w:r w:rsidR="00D929E7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NARS 2017</w:t>
      </w:r>
    </w:p>
    <w:p w14:paraId="1359145E" w14:textId="77777777" w:rsidR="00A26EEC" w:rsidRDefault="00A26EEC" w:rsidP="00A26EEC">
      <w:pPr>
        <w:pStyle w:val="NoSpacing1"/>
        <w:spacing w:before="120" w:after="120" w:line="276" w:lineRule="auto"/>
        <w:rPr>
          <w:rFonts w:asciiTheme="majorHAnsi" w:eastAsia="Cambria" w:hAnsiTheme="majorHAnsi" w:cstheme="majorHAnsi"/>
          <w:b/>
          <w:bCs/>
          <w:sz w:val="24"/>
          <w:szCs w:val="24"/>
        </w:rPr>
      </w:pPr>
    </w:p>
    <w:p w14:paraId="5B6F1A49" w14:textId="77777777" w:rsidR="00A26EEC" w:rsidRDefault="00A26EEC" w:rsidP="00A26EEC">
      <w:pPr>
        <w:pStyle w:val="NoSpacing1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</w:p>
    <w:p w14:paraId="0C3C4FBA" w14:textId="77777777" w:rsidR="00A26EEC" w:rsidRDefault="00A26EEC" w:rsidP="00A26EEC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3-</w:t>
      </w:r>
      <w:r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Course Description</w:t>
      </w:r>
    </w:p>
    <w:p w14:paraId="08B80FA1" w14:textId="00CB53C3" w:rsidR="00543477" w:rsidRPr="00A26EEC" w:rsidRDefault="005271DA" w:rsidP="00A26EEC">
      <w:pPr>
        <w:pStyle w:val="NoSpacing1"/>
        <w:spacing w:before="120" w:after="120" w:line="276" w:lineRule="auto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lastRenderedPageBreak/>
        <w:t>This field of study prepares students for the branch of medicine that provides</w:t>
      </w:r>
      <w:r w:rsidR="008A128F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medical </w:t>
      </w:r>
      <w:r w:rsidR="00FE3945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information about the </w:t>
      </w:r>
      <w:r w:rsidR="004D5651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respiratory</w:t>
      </w:r>
      <w:r w:rsidR="00351AA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system and its diseases</w:t>
      </w:r>
    </w:p>
    <w:p w14:paraId="167F7FF9" w14:textId="0DBE2CDA" w:rsidR="002478A3" w:rsidRPr="00EC523B" w:rsidRDefault="0045495E" w:rsidP="00A26EEC">
      <w:pPr>
        <w:shd w:val="clear" w:color="auto" w:fill="1F497D" w:themeFill="text2"/>
        <w:spacing w:before="120" w:after="120" w:line="276" w:lineRule="auto"/>
        <w:rPr>
          <w:rFonts w:asciiTheme="minorHAnsi" w:eastAsia="Times New Roman" w:hAnsiTheme="minorHAnsi"/>
          <w:sz w:val="24"/>
          <w:szCs w:val="24"/>
        </w:rPr>
      </w:pPr>
      <w:r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4</w:t>
      </w:r>
      <w:r w:rsidR="00022379"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– Overall Course Aim/Objectives</w:t>
      </w:r>
    </w:p>
    <w:p w14:paraId="439E13A9" w14:textId="77777777" w:rsidR="0093627C" w:rsidRPr="00A26EEC" w:rsidRDefault="0093627C" w:rsidP="00A26EEC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A26EEC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Aim:</w:t>
      </w:r>
    </w:p>
    <w:p w14:paraId="60DCFC6B" w14:textId="190CBEC0" w:rsidR="0022732B" w:rsidRPr="00A26EEC" w:rsidRDefault="00543477" w:rsidP="00A26EEC">
      <w:pPr>
        <w:pStyle w:val="NoSpacing1"/>
        <w:numPr>
          <w:ilvl w:val="0"/>
          <w:numId w:val="11"/>
        </w:numPr>
        <w:tabs>
          <w:tab w:val="left" w:pos="810"/>
        </w:tabs>
        <w:spacing w:before="120" w:after="120" w:line="276" w:lineRule="auto"/>
        <w:ind w:left="63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Help students acquire basic knowledge of normal and </w:t>
      </w:r>
      <w:r w:rsidR="008A128F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abnormal about</w:t>
      </w:r>
      <w:r w:rsidR="00351AA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734D4E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respiratory</w:t>
      </w:r>
      <w:r w:rsidR="009C6CAB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  <w:r w:rsidR="00351AA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system </w:t>
      </w:r>
    </w:p>
    <w:p w14:paraId="01A6AEFA" w14:textId="46E98E6A" w:rsidR="00543477" w:rsidRPr="00A26EEC" w:rsidRDefault="00543477" w:rsidP="00A26EEC">
      <w:pPr>
        <w:pStyle w:val="NoSpacing1"/>
        <w:numPr>
          <w:ilvl w:val="0"/>
          <w:numId w:val="11"/>
        </w:numPr>
        <w:tabs>
          <w:tab w:val="left" w:pos="810"/>
        </w:tabs>
        <w:spacing w:before="120" w:after="120" w:line="276" w:lineRule="auto"/>
        <w:ind w:left="630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Help students acquire an appropriate background covering the common and important </w:t>
      </w:r>
      <w:r w:rsidR="00734D4E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respiratory</w:t>
      </w:r>
      <w:r w:rsidR="00351AA6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system </w:t>
      </w: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diseases.</w:t>
      </w:r>
    </w:p>
    <w:p w14:paraId="28E251E5" w14:textId="08521A98" w:rsidR="00D76B4E" w:rsidRPr="00A26EEC" w:rsidRDefault="00543477" w:rsidP="00A26EEC">
      <w:pPr>
        <w:pStyle w:val="NoSpacing1"/>
        <w:numPr>
          <w:ilvl w:val="0"/>
          <w:numId w:val="11"/>
        </w:numPr>
        <w:tabs>
          <w:tab w:val="left" w:pos="810"/>
        </w:tabs>
        <w:spacing w:before="120" w:after="120" w:line="276" w:lineRule="auto"/>
        <w:ind w:left="630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Enable the development and application of appropriate professional attitudes, communication and </w:t>
      </w:r>
      <w:r w:rsidR="008A128F"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>problem-solving</w:t>
      </w:r>
      <w:r w:rsidRPr="00A26EEC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skills.</w:t>
      </w:r>
      <w:r w:rsidR="00A26EEC"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 </w:t>
      </w:r>
      <w:r w:rsidR="00D76B4E"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5 </w:t>
      </w:r>
      <w:r w:rsid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–</w:t>
      </w:r>
      <w:r w:rsidR="00D76B4E"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tended learning outcomes (ILOs)</w:t>
      </w:r>
    </w:p>
    <w:p w14:paraId="0D6C8288" w14:textId="528AB1CC" w:rsidR="00D76B4E" w:rsidRPr="00A26EEC" w:rsidRDefault="00A26EEC" w:rsidP="00A26EEC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A26EEC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5 - Intended learning outcomes (ILOs)</w:t>
      </w:r>
    </w:p>
    <w:p w14:paraId="4B779116" w14:textId="45ED54C5" w:rsidR="00351AA6" w:rsidRPr="00A26EEC" w:rsidRDefault="00351AA6" w:rsidP="00A26EEC">
      <w:pPr>
        <w:autoSpaceDE w:val="0"/>
        <w:autoSpaceDN w:val="0"/>
        <w:adjustRightInd w:val="0"/>
        <w:spacing w:before="120" w:after="120" w:line="276" w:lineRule="auto"/>
        <w:jc w:val="lowKashida"/>
        <w:rPr>
          <w:rFonts w:asciiTheme="majorHAnsi" w:hAnsiTheme="majorHAnsi" w:cstheme="majorHAnsi"/>
          <w:b/>
          <w:bCs/>
          <w:i/>
          <w:iCs/>
          <w:color w:val="292526"/>
          <w:sz w:val="24"/>
          <w:szCs w:val="24"/>
        </w:rPr>
      </w:pPr>
      <w:r w:rsidRPr="00A26EEC">
        <w:rPr>
          <w:rFonts w:asciiTheme="majorHAnsi" w:hAnsiTheme="majorHAnsi" w:cstheme="majorHAnsi"/>
          <w:b/>
          <w:bCs/>
          <w:i/>
          <w:iCs/>
          <w:color w:val="292526"/>
          <w:sz w:val="24"/>
          <w:szCs w:val="24"/>
        </w:rPr>
        <w:t>By the end of the course, the graduate should be able to:</w:t>
      </w:r>
    </w:p>
    <w:p w14:paraId="2C01290E" w14:textId="77777777" w:rsidR="00351AA6" w:rsidRPr="00A26EEC" w:rsidRDefault="00351AA6" w:rsidP="00A26EEC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A26EEC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Competency Area I: The graduate as a health care provider</w:t>
      </w:r>
    </w:p>
    <w:p w14:paraId="4E47FA30" w14:textId="77777777" w:rsidR="00CC5EB7" w:rsidRPr="00A26EEC" w:rsidRDefault="00CC5EB7" w:rsidP="00CC5EB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t>1.1. Take and record a structured, patient centered history.</w:t>
      </w:r>
    </w:p>
    <w:p w14:paraId="3A55E632" w14:textId="51F317EA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1.1.1</w:t>
      </w:r>
      <w:r w:rsidR="00D55C56" w:rsidRPr="00A26EEC">
        <w:rPr>
          <w:rFonts w:asciiTheme="majorHAnsi" w:hAnsiTheme="majorHAnsi" w:cstheme="majorHAnsi"/>
        </w:rPr>
        <w:t xml:space="preserve">. </w:t>
      </w:r>
      <w:r w:rsidRPr="00A26EEC">
        <w:rPr>
          <w:rFonts w:asciiTheme="majorHAnsi" w:hAnsiTheme="majorHAnsi" w:cstheme="majorHAnsi"/>
        </w:rPr>
        <w:t xml:space="preserve">Recognize the principles of clinical </w:t>
      </w:r>
      <w:r w:rsidR="00574D7D" w:rsidRPr="00A26EEC">
        <w:rPr>
          <w:rFonts w:asciiTheme="majorHAnsi" w:hAnsiTheme="majorHAnsi" w:cstheme="majorHAnsi"/>
        </w:rPr>
        <w:t xml:space="preserve">chest </w:t>
      </w:r>
      <w:r w:rsidRPr="00A26EEC">
        <w:rPr>
          <w:rFonts w:asciiTheme="majorHAnsi" w:hAnsiTheme="majorHAnsi" w:cstheme="majorHAnsi"/>
        </w:rPr>
        <w:t>Examination</w:t>
      </w:r>
      <w:r w:rsidR="00574D7D" w:rsidRPr="00A26EEC">
        <w:rPr>
          <w:rFonts w:asciiTheme="majorHAnsi" w:hAnsiTheme="majorHAnsi" w:cstheme="majorHAnsi"/>
        </w:rPr>
        <w:t>.</w:t>
      </w:r>
      <w:r w:rsidRPr="00A26EEC">
        <w:rPr>
          <w:rFonts w:asciiTheme="majorHAnsi" w:hAnsiTheme="majorHAnsi" w:cstheme="majorHAnsi"/>
        </w:rPr>
        <w:t xml:space="preserve"> </w:t>
      </w:r>
    </w:p>
    <w:p w14:paraId="0C6CCF14" w14:textId="6CD06FB3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1.1.2</w:t>
      </w:r>
      <w:r w:rsidR="00D55C56" w:rsidRPr="00A26EEC">
        <w:rPr>
          <w:rFonts w:asciiTheme="majorHAnsi" w:hAnsiTheme="majorHAnsi" w:cstheme="majorHAnsi"/>
        </w:rPr>
        <w:t xml:space="preserve">. </w:t>
      </w:r>
      <w:r w:rsidRPr="00A26EEC">
        <w:rPr>
          <w:rFonts w:asciiTheme="majorHAnsi" w:hAnsiTheme="majorHAnsi" w:cstheme="majorHAnsi"/>
        </w:rPr>
        <w:t>Apply and document a complete or focused medical history in the outpatient, inpatient or emergency settings</w:t>
      </w:r>
      <w:r w:rsidR="00574D7D" w:rsidRPr="00A26EEC">
        <w:rPr>
          <w:rFonts w:asciiTheme="majorHAnsi" w:hAnsiTheme="majorHAnsi" w:cstheme="majorHAnsi"/>
        </w:rPr>
        <w:t>.</w:t>
      </w:r>
    </w:p>
    <w:p w14:paraId="4550ED9C" w14:textId="3346B4B5" w:rsidR="00CC5EB7" w:rsidRPr="00A26EEC" w:rsidRDefault="00CC5EB7" w:rsidP="00CC5EB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t xml:space="preserve">1.4. Perform appropriately timed full physical examination of patients appropriate to the age, gender and clinical presentation of the patient while being culturally sensitive. </w:t>
      </w:r>
    </w:p>
    <w:p w14:paraId="16BF0CC2" w14:textId="1E1F978D" w:rsidR="00EC7CDF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rtl/>
        </w:rPr>
      </w:pPr>
      <w:r w:rsidRPr="00A26EEC">
        <w:rPr>
          <w:rFonts w:asciiTheme="majorHAnsi" w:hAnsiTheme="majorHAnsi" w:cstheme="majorHAnsi"/>
        </w:rPr>
        <w:t>1.</w:t>
      </w:r>
      <w:r w:rsidR="00CF5CFA" w:rsidRPr="00A26EEC">
        <w:rPr>
          <w:rFonts w:asciiTheme="majorHAnsi" w:hAnsiTheme="majorHAnsi" w:cstheme="majorHAnsi"/>
        </w:rPr>
        <w:t>4.1. Distinguishing the etiology, clinical symptoms, signs, investigations, prognosis, complications and management of different types of lung infections</w:t>
      </w:r>
    </w:p>
    <w:p w14:paraId="56A6A7B1" w14:textId="2D7EDDD1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1.4.</w:t>
      </w:r>
      <w:r w:rsidR="00370AB2" w:rsidRPr="00A26EEC">
        <w:rPr>
          <w:rFonts w:asciiTheme="majorHAnsi" w:hAnsiTheme="majorHAnsi" w:cstheme="majorHAnsi"/>
        </w:rPr>
        <w:t>2</w:t>
      </w:r>
      <w:r w:rsidR="00EC7CDF" w:rsidRPr="00A26EEC">
        <w:rPr>
          <w:rFonts w:asciiTheme="majorHAnsi" w:hAnsiTheme="majorHAnsi" w:cstheme="majorHAnsi"/>
        </w:rPr>
        <w:t>.</w:t>
      </w:r>
      <w:r w:rsidRPr="00A26EEC">
        <w:rPr>
          <w:rFonts w:asciiTheme="majorHAnsi" w:hAnsiTheme="majorHAnsi" w:cstheme="majorHAnsi"/>
        </w:rPr>
        <w:t xml:space="preserve"> </w:t>
      </w:r>
      <w:r w:rsidR="00CF5CFA" w:rsidRPr="00A26EEC">
        <w:rPr>
          <w:rFonts w:asciiTheme="majorHAnsi" w:hAnsiTheme="majorHAnsi" w:cstheme="majorHAnsi"/>
        </w:rPr>
        <w:t xml:space="preserve">Identify clinical features of </w:t>
      </w:r>
      <w:r w:rsidR="00A26EEC" w:rsidRPr="00A26EEC">
        <w:rPr>
          <w:rFonts w:asciiTheme="majorHAnsi" w:hAnsiTheme="majorHAnsi" w:cstheme="majorHAnsi"/>
        </w:rPr>
        <w:t>supportive</w:t>
      </w:r>
      <w:r w:rsidR="00CF5CFA" w:rsidRPr="00A26EEC">
        <w:rPr>
          <w:rFonts w:asciiTheme="majorHAnsi" w:hAnsiTheme="majorHAnsi" w:cstheme="majorHAnsi"/>
        </w:rPr>
        <w:t xml:space="preserve"> and non-</w:t>
      </w:r>
      <w:r w:rsidR="00A26EEC" w:rsidRPr="00A26EEC">
        <w:rPr>
          <w:rFonts w:asciiTheme="majorHAnsi" w:hAnsiTheme="majorHAnsi" w:cstheme="majorHAnsi"/>
        </w:rPr>
        <w:t>supportive</w:t>
      </w:r>
      <w:r w:rsidR="00CF5CFA" w:rsidRPr="00A26EEC">
        <w:rPr>
          <w:rFonts w:asciiTheme="majorHAnsi" w:hAnsiTheme="majorHAnsi" w:cstheme="majorHAnsi"/>
        </w:rPr>
        <w:t xml:space="preserve"> lung diseases.</w:t>
      </w:r>
    </w:p>
    <w:p w14:paraId="01BD0759" w14:textId="4897915F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1.4.</w:t>
      </w:r>
      <w:r w:rsidR="00370AB2" w:rsidRPr="00A26EEC">
        <w:rPr>
          <w:rFonts w:asciiTheme="majorHAnsi" w:hAnsiTheme="majorHAnsi" w:cstheme="majorHAnsi"/>
        </w:rPr>
        <w:t>3</w:t>
      </w:r>
      <w:r w:rsidR="00EC7CDF" w:rsidRPr="00A26EEC">
        <w:rPr>
          <w:rFonts w:asciiTheme="majorHAnsi" w:hAnsiTheme="majorHAnsi" w:cstheme="majorHAnsi"/>
        </w:rPr>
        <w:t>.</w:t>
      </w:r>
      <w:r w:rsidRPr="00A26EEC">
        <w:rPr>
          <w:rFonts w:asciiTheme="majorHAnsi" w:hAnsiTheme="majorHAnsi" w:cstheme="majorHAnsi"/>
        </w:rPr>
        <w:t xml:space="preserve"> </w:t>
      </w:r>
      <w:r w:rsidR="00CF5CFA" w:rsidRPr="00A26EEC">
        <w:rPr>
          <w:rFonts w:asciiTheme="majorHAnsi" w:hAnsiTheme="majorHAnsi" w:cstheme="majorHAnsi"/>
        </w:rPr>
        <w:t>Design management plan for patients with different types of pneumonia.</w:t>
      </w:r>
      <w:r w:rsidR="00700830" w:rsidRPr="00A26EEC">
        <w:rPr>
          <w:rFonts w:asciiTheme="majorHAnsi" w:hAnsiTheme="majorHAnsi" w:cstheme="majorHAnsi"/>
        </w:rPr>
        <w:t xml:space="preserve"> </w:t>
      </w:r>
    </w:p>
    <w:p w14:paraId="4BCF8B37" w14:textId="18222899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1.4.</w:t>
      </w:r>
      <w:r w:rsidR="00370AB2" w:rsidRPr="00A26EEC">
        <w:rPr>
          <w:rFonts w:asciiTheme="majorHAnsi" w:hAnsiTheme="majorHAnsi" w:cstheme="majorHAnsi"/>
        </w:rPr>
        <w:t>4</w:t>
      </w:r>
      <w:r w:rsidR="00EC7CDF" w:rsidRPr="00A26EEC">
        <w:rPr>
          <w:rFonts w:asciiTheme="majorHAnsi" w:hAnsiTheme="majorHAnsi" w:cstheme="majorHAnsi"/>
        </w:rPr>
        <w:t>.</w:t>
      </w:r>
      <w:r w:rsidRPr="00A26EEC">
        <w:rPr>
          <w:rFonts w:asciiTheme="majorHAnsi" w:hAnsiTheme="majorHAnsi" w:cstheme="majorHAnsi"/>
        </w:rPr>
        <w:t xml:space="preserve"> </w:t>
      </w:r>
      <w:r w:rsidR="00CF5CFA" w:rsidRPr="00A26EEC">
        <w:rPr>
          <w:rFonts w:asciiTheme="majorHAnsi" w:hAnsiTheme="majorHAnsi" w:cstheme="majorHAnsi"/>
        </w:rPr>
        <w:t>Design a differential diagnosis plan for patient</w:t>
      </w:r>
      <w:r w:rsidR="00FA6CFA" w:rsidRPr="00A26EEC">
        <w:rPr>
          <w:rFonts w:asciiTheme="majorHAnsi" w:hAnsiTheme="majorHAnsi" w:cstheme="majorHAnsi"/>
        </w:rPr>
        <w:t>s</w:t>
      </w:r>
      <w:r w:rsidR="00CF5CFA" w:rsidRPr="00A26EEC">
        <w:rPr>
          <w:rFonts w:asciiTheme="majorHAnsi" w:hAnsiTheme="majorHAnsi" w:cstheme="majorHAnsi"/>
        </w:rPr>
        <w:t xml:space="preserve"> with obstructive air way disease</w:t>
      </w:r>
      <w:r w:rsidR="00FA6CFA" w:rsidRPr="00A26EEC">
        <w:rPr>
          <w:rFonts w:asciiTheme="majorHAnsi" w:hAnsiTheme="majorHAnsi" w:cstheme="majorHAnsi"/>
        </w:rPr>
        <w:t xml:space="preserve"> with reference to</w:t>
      </w:r>
      <w:r w:rsidR="00CF5CFA" w:rsidRPr="00A26EEC">
        <w:rPr>
          <w:rFonts w:asciiTheme="majorHAnsi" w:hAnsiTheme="majorHAnsi" w:cstheme="majorHAnsi"/>
        </w:rPr>
        <w:t xml:space="preserve"> different phenotypes of COPD and bronchial asthma.</w:t>
      </w:r>
    </w:p>
    <w:p w14:paraId="741CAB6D" w14:textId="12DFE550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1.4.</w:t>
      </w:r>
      <w:r w:rsidR="00370AB2" w:rsidRPr="00A26EEC">
        <w:rPr>
          <w:rFonts w:asciiTheme="majorHAnsi" w:hAnsiTheme="majorHAnsi" w:cstheme="majorHAnsi"/>
        </w:rPr>
        <w:t xml:space="preserve">5. </w:t>
      </w:r>
      <w:r w:rsidR="00CF5CFA" w:rsidRPr="00A26EEC">
        <w:rPr>
          <w:rFonts w:asciiTheme="majorHAnsi" w:hAnsiTheme="majorHAnsi" w:cstheme="majorHAnsi"/>
        </w:rPr>
        <w:t>Discuss etiology, pathogenesis, clinical categories, investigations and treatment guidelines of tuberculosis.</w:t>
      </w:r>
    </w:p>
    <w:p w14:paraId="5D012A41" w14:textId="77777777" w:rsidR="00BD62AA" w:rsidRPr="00A26EEC" w:rsidRDefault="00BD62AA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t>1.6. Select the appropriate investigations and interpret their results taking into consideration cost/ effectiveness factors.</w:t>
      </w:r>
    </w:p>
    <w:p w14:paraId="10BEE140" w14:textId="77777777" w:rsidR="00BD62AA" w:rsidRPr="00A26EEC" w:rsidRDefault="00BD62AA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1.6.1. Discuss the most diagnostic and specific investigations in different chest diseases.</w:t>
      </w:r>
    </w:p>
    <w:p w14:paraId="5219C8F4" w14:textId="77777777" w:rsidR="00CC5EB7" w:rsidRPr="00A26EEC" w:rsidRDefault="00CC5EB7" w:rsidP="00CC5EB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lastRenderedPageBreak/>
        <w:t xml:space="preserve">1.8. Apply knowledge of the clinical and biomedical sciences relevant to the clinical problem at hand. </w:t>
      </w:r>
    </w:p>
    <w:p w14:paraId="75C95136" w14:textId="2CD2479E" w:rsidR="00042BCF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1.8.</w:t>
      </w:r>
      <w:r w:rsidR="00024D13" w:rsidRPr="00A26EEC">
        <w:rPr>
          <w:rFonts w:asciiTheme="majorHAnsi" w:hAnsiTheme="majorHAnsi" w:cstheme="majorHAnsi"/>
        </w:rPr>
        <w:t>1</w:t>
      </w:r>
      <w:r w:rsidR="00D55C56" w:rsidRPr="00A26EEC">
        <w:rPr>
          <w:rFonts w:asciiTheme="majorHAnsi" w:hAnsiTheme="majorHAnsi" w:cstheme="majorHAnsi"/>
        </w:rPr>
        <w:t xml:space="preserve">. </w:t>
      </w:r>
      <w:r w:rsidR="00370AB2" w:rsidRPr="00A26EEC">
        <w:rPr>
          <w:rFonts w:asciiTheme="majorHAnsi" w:hAnsiTheme="majorHAnsi" w:cstheme="majorHAnsi"/>
        </w:rPr>
        <w:t>Construct patient’s symptoms and physical signs in terms of anatomic, functional, pathologic and diagnostic significances.</w:t>
      </w:r>
      <w:bookmarkStart w:id="1" w:name="_GoBack"/>
      <w:bookmarkEnd w:id="1"/>
    </w:p>
    <w:p w14:paraId="0DD0DEDF" w14:textId="4F8E2449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t>1.9. Retrieve, analyze, and evaluate relevant and current data from literature, using information technologies and library resources, in order to help solve a clinical problem based on evidence (EBM)</w:t>
      </w:r>
      <w:r w:rsidR="008C3221" w:rsidRPr="00A26EEC">
        <w:rPr>
          <w:rFonts w:asciiTheme="majorHAnsi" w:hAnsiTheme="majorHAnsi" w:cstheme="majorHAnsi"/>
          <w:b/>
          <w:bCs/>
        </w:rPr>
        <w:t>.</w:t>
      </w:r>
    </w:p>
    <w:p w14:paraId="1FCE71D0" w14:textId="77777777" w:rsidR="008C3221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1.9.1</w:t>
      </w:r>
      <w:r w:rsidR="00D55C56" w:rsidRPr="00A26EEC">
        <w:rPr>
          <w:rFonts w:asciiTheme="majorHAnsi" w:hAnsiTheme="majorHAnsi" w:cstheme="majorHAnsi"/>
        </w:rPr>
        <w:t>.</w:t>
      </w:r>
      <w:r w:rsidRPr="00A26EEC">
        <w:rPr>
          <w:rFonts w:asciiTheme="majorHAnsi" w:hAnsiTheme="majorHAnsi" w:cstheme="majorHAnsi"/>
        </w:rPr>
        <w:t xml:space="preserve"> </w:t>
      </w:r>
      <w:r w:rsidR="008C3221" w:rsidRPr="00A26EEC">
        <w:rPr>
          <w:rFonts w:asciiTheme="majorHAnsi" w:hAnsiTheme="majorHAnsi" w:cstheme="majorHAnsi"/>
        </w:rPr>
        <w:t xml:space="preserve">Identify the proper chest imaging modalities. </w:t>
      </w:r>
    </w:p>
    <w:p w14:paraId="5422547D" w14:textId="4956ED18" w:rsidR="008C3221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1.9.</w:t>
      </w:r>
      <w:r w:rsidR="008C3221" w:rsidRPr="00A26EEC">
        <w:rPr>
          <w:rFonts w:asciiTheme="majorHAnsi" w:hAnsiTheme="majorHAnsi" w:cstheme="majorHAnsi"/>
        </w:rPr>
        <w:t>2</w:t>
      </w:r>
      <w:r w:rsidR="00425949" w:rsidRPr="00A26EEC">
        <w:rPr>
          <w:rFonts w:asciiTheme="majorHAnsi" w:hAnsiTheme="majorHAnsi" w:cstheme="majorHAnsi"/>
        </w:rPr>
        <w:t>. Know</w:t>
      </w:r>
      <w:r w:rsidR="008C3221" w:rsidRPr="00A26EEC">
        <w:rPr>
          <w:rFonts w:asciiTheme="majorHAnsi" w:hAnsiTheme="majorHAnsi" w:cstheme="majorHAnsi"/>
        </w:rPr>
        <w:t xml:space="preserve"> the basics of different chest imaging modalities.</w:t>
      </w:r>
    </w:p>
    <w:p w14:paraId="3C2DF2AB" w14:textId="07749059" w:rsidR="008C3221" w:rsidRPr="00A26EEC" w:rsidRDefault="008C3221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1.9.3</w:t>
      </w:r>
      <w:r w:rsidR="00425949" w:rsidRPr="00A26EEC">
        <w:rPr>
          <w:rFonts w:asciiTheme="majorHAnsi" w:hAnsiTheme="majorHAnsi" w:cstheme="majorHAnsi"/>
        </w:rPr>
        <w:t>. Identify</w:t>
      </w:r>
      <w:r w:rsidRPr="00A26EEC">
        <w:rPr>
          <w:rFonts w:asciiTheme="majorHAnsi" w:hAnsiTheme="majorHAnsi" w:cstheme="majorHAnsi"/>
        </w:rPr>
        <w:t xml:space="preserve"> the normal chest imaging findings.</w:t>
      </w:r>
    </w:p>
    <w:p w14:paraId="3C2EF52F" w14:textId="643792D4" w:rsidR="008C3221" w:rsidRPr="00A26EEC" w:rsidRDefault="00705CE3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 xml:space="preserve">1.9.4. </w:t>
      </w:r>
      <w:r w:rsidR="008C3221" w:rsidRPr="00A26EEC">
        <w:rPr>
          <w:rFonts w:asciiTheme="majorHAnsi" w:hAnsiTheme="majorHAnsi" w:cstheme="majorHAnsi"/>
        </w:rPr>
        <w:t>Properly describe the common pathological chest appearances (e.g. infection, tumors and trauma) in both X-ray and CT studies.</w:t>
      </w:r>
    </w:p>
    <w:p w14:paraId="5DCFDE6C" w14:textId="7ABCD97D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1.9.</w:t>
      </w:r>
      <w:r w:rsidR="00705CE3" w:rsidRPr="00A26EEC">
        <w:rPr>
          <w:rFonts w:asciiTheme="majorHAnsi" w:hAnsiTheme="majorHAnsi" w:cstheme="majorHAnsi"/>
        </w:rPr>
        <w:t>5</w:t>
      </w:r>
      <w:r w:rsidR="00425949" w:rsidRPr="00A26EEC">
        <w:rPr>
          <w:rFonts w:asciiTheme="majorHAnsi" w:hAnsiTheme="majorHAnsi" w:cstheme="majorHAnsi"/>
        </w:rPr>
        <w:t>. Link</w:t>
      </w:r>
      <w:r w:rsidRPr="00A26EEC">
        <w:rPr>
          <w:rFonts w:asciiTheme="majorHAnsi" w:hAnsiTheme="majorHAnsi" w:cstheme="majorHAnsi"/>
        </w:rPr>
        <w:t xml:space="preserve"> the relevant clinical data to the </w:t>
      </w:r>
      <w:r w:rsidR="00705CE3" w:rsidRPr="00A26EEC">
        <w:rPr>
          <w:rFonts w:asciiTheme="majorHAnsi" w:hAnsiTheme="majorHAnsi" w:cstheme="majorHAnsi"/>
        </w:rPr>
        <w:t>i</w:t>
      </w:r>
      <w:r w:rsidRPr="00A26EEC">
        <w:rPr>
          <w:rFonts w:asciiTheme="majorHAnsi" w:hAnsiTheme="majorHAnsi" w:cstheme="majorHAnsi"/>
        </w:rPr>
        <w:t xml:space="preserve">maging findings </w:t>
      </w:r>
    </w:p>
    <w:p w14:paraId="085497D1" w14:textId="77777777" w:rsidR="00CC5EB7" w:rsidRPr="00A26EEC" w:rsidRDefault="00CC5EB7" w:rsidP="00CC5EB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t xml:space="preserve">1.10. Integrate the results of history, physical and laboratory test findings into a meaningful diagnostic formulation. </w:t>
      </w:r>
    </w:p>
    <w:p w14:paraId="1A811D4E" w14:textId="07449F23" w:rsidR="00350985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1.10.1</w:t>
      </w:r>
      <w:r w:rsidR="008C3221" w:rsidRPr="00A26EEC">
        <w:rPr>
          <w:rFonts w:asciiTheme="majorHAnsi" w:hAnsiTheme="majorHAnsi" w:cstheme="majorHAnsi"/>
        </w:rPr>
        <w:t xml:space="preserve">. </w:t>
      </w:r>
      <w:r w:rsidR="00350985" w:rsidRPr="00A26EEC">
        <w:rPr>
          <w:rFonts w:asciiTheme="majorHAnsi" w:hAnsiTheme="majorHAnsi" w:cstheme="majorHAnsi"/>
        </w:rPr>
        <w:t>Analyze complaint of the patient and interpret the present, past and family history into provisional diagnosis.</w:t>
      </w:r>
    </w:p>
    <w:p w14:paraId="099CE4DC" w14:textId="597AFB61" w:rsidR="00350985" w:rsidRPr="00A26EEC" w:rsidRDefault="00350985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1.10.2. Integrate items of chest symptoms and signs with pathological changes in the lung and airways into reasonable final diagnosis.</w:t>
      </w:r>
    </w:p>
    <w:p w14:paraId="64D734D2" w14:textId="0C303A1F" w:rsidR="00D350D7" w:rsidRPr="00A26EEC" w:rsidRDefault="005B6FCA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1.10.3. Recognize the correct methods of examination and their significance in approach to the disease</w:t>
      </w:r>
      <w:r w:rsidR="00D350D7" w:rsidRPr="00A26EEC">
        <w:rPr>
          <w:rFonts w:asciiTheme="majorHAnsi" w:hAnsiTheme="majorHAnsi" w:cstheme="majorHAnsi"/>
        </w:rPr>
        <w:t>.</w:t>
      </w:r>
    </w:p>
    <w:p w14:paraId="11E469D9" w14:textId="140E5042" w:rsidR="00351AA6" w:rsidRPr="00A26EEC" w:rsidRDefault="00351AA6" w:rsidP="00A26EEC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A26EEC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Competency Area II: The graduate as a health promoter</w:t>
      </w:r>
    </w:p>
    <w:p w14:paraId="2ACA1AFB" w14:textId="41D98125" w:rsidR="00CC5EB7" w:rsidRPr="00A26EEC" w:rsidRDefault="00CC5EB7" w:rsidP="00CC5EB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t>2.1</w:t>
      </w:r>
      <w:r w:rsidR="00D55C56" w:rsidRPr="00A26EEC">
        <w:rPr>
          <w:rFonts w:asciiTheme="majorHAnsi" w:hAnsiTheme="majorHAnsi" w:cstheme="majorHAnsi"/>
          <w:b/>
          <w:bCs/>
        </w:rPr>
        <w:t>.</w:t>
      </w:r>
      <w:r w:rsidRPr="00A26EEC">
        <w:rPr>
          <w:rFonts w:asciiTheme="majorHAnsi" w:hAnsiTheme="majorHAnsi" w:cstheme="majorHAnsi"/>
          <w:b/>
          <w:bCs/>
        </w:rPr>
        <w:t xml:space="preserve"> Identify the basic determinants of health and principles of health improvement. </w:t>
      </w:r>
    </w:p>
    <w:p w14:paraId="2679CB47" w14:textId="7482116F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2.1.1</w:t>
      </w:r>
      <w:r w:rsidR="00D55C56" w:rsidRPr="00A26EEC">
        <w:rPr>
          <w:rFonts w:asciiTheme="majorHAnsi" w:hAnsiTheme="majorHAnsi" w:cstheme="majorHAnsi"/>
        </w:rPr>
        <w:t xml:space="preserve">. </w:t>
      </w:r>
      <w:r w:rsidRPr="00A26EEC">
        <w:rPr>
          <w:rFonts w:asciiTheme="majorHAnsi" w:hAnsiTheme="majorHAnsi" w:cstheme="majorHAnsi"/>
        </w:rPr>
        <w:t>Define necessary information about the basic principles of health promotion, prevention and control of diseases</w:t>
      </w:r>
      <w:r w:rsidR="003578B2" w:rsidRPr="00A26EEC">
        <w:rPr>
          <w:rFonts w:asciiTheme="majorHAnsi" w:hAnsiTheme="majorHAnsi" w:cstheme="majorHAnsi"/>
        </w:rPr>
        <w:t>.</w:t>
      </w:r>
    </w:p>
    <w:p w14:paraId="29783032" w14:textId="503C35FE" w:rsidR="00CC5EB7" w:rsidRPr="00A26EEC" w:rsidRDefault="00CC5EB7" w:rsidP="00CC5EB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26EEC">
        <w:rPr>
          <w:rFonts w:asciiTheme="majorHAnsi" w:hAnsiTheme="majorHAnsi" w:cstheme="majorHAnsi"/>
          <w:b/>
          <w:bCs/>
        </w:rPr>
        <w:t>2.2</w:t>
      </w:r>
      <w:r w:rsidR="00D55C56" w:rsidRPr="00A26EEC">
        <w:rPr>
          <w:rFonts w:asciiTheme="majorHAnsi" w:hAnsiTheme="majorHAnsi" w:cstheme="majorHAnsi"/>
          <w:b/>
          <w:bCs/>
        </w:rPr>
        <w:t>.</w:t>
      </w:r>
      <w:r w:rsidRPr="00A26EEC">
        <w:rPr>
          <w:rFonts w:asciiTheme="majorHAnsi" w:hAnsiTheme="majorHAnsi" w:cstheme="majorHAnsi"/>
          <w:b/>
          <w:bCs/>
        </w:rPr>
        <w:t xml:space="preserve"> Recognize the economic, psychological, social, and cultural factors that interfere with wellbeing. </w:t>
      </w:r>
    </w:p>
    <w:p w14:paraId="02DDB9FF" w14:textId="68795C3F" w:rsidR="00CC5EB7" w:rsidRPr="00A26EEC" w:rsidRDefault="00CC5EB7" w:rsidP="00A26EEC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A26EEC">
        <w:rPr>
          <w:rFonts w:asciiTheme="majorHAnsi" w:hAnsiTheme="majorHAnsi" w:cstheme="majorHAnsi"/>
        </w:rPr>
        <w:t>2.2.1</w:t>
      </w:r>
      <w:r w:rsidR="00D55C56" w:rsidRPr="00A26EEC">
        <w:rPr>
          <w:rFonts w:asciiTheme="majorHAnsi" w:hAnsiTheme="majorHAnsi" w:cstheme="majorHAnsi"/>
        </w:rPr>
        <w:t xml:space="preserve">. </w:t>
      </w:r>
      <w:r w:rsidRPr="00A26EEC">
        <w:rPr>
          <w:rFonts w:asciiTheme="majorHAnsi" w:hAnsiTheme="majorHAnsi" w:cstheme="majorHAnsi"/>
        </w:rPr>
        <w:t xml:space="preserve">Recognize the nature of disability, its impact on the community and the principles of management including: rehabilitation, institutional and community care </w:t>
      </w:r>
    </w:p>
    <w:p w14:paraId="02EEF91D" w14:textId="30F02B0A" w:rsidR="00CC5EB7" w:rsidRPr="00425949" w:rsidRDefault="00CC5EB7" w:rsidP="00CC5EB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2.4</w:t>
      </w:r>
      <w:r w:rsidR="00D55C56" w:rsidRPr="00425949">
        <w:rPr>
          <w:rFonts w:asciiTheme="majorHAnsi" w:hAnsiTheme="majorHAnsi" w:cstheme="majorHAnsi"/>
          <w:b/>
          <w:bCs/>
        </w:rPr>
        <w:t>.</w:t>
      </w:r>
      <w:r w:rsidRPr="00425949">
        <w:rPr>
          <w:rFonts w:asciiTheme="majorHAnsi" w:hAnsiTheme="majorHAnsi" w:cstheme="majorHAnsi"/>
          <w:b/>
          <w:bCs/>
        </w:rPr>
        <w:t xml:space="preserve"> Identify the major health risks in his/her community, including demographic, occupational and environmental risks; endemic diseases, and prevalent chronic diseases. </w:t>
      </w:r>
    </w:p>
    <w:p w14:paraId="24D76CB5" w14:textId="452F8B71" w:rsidR="00CC5EB7" w:rsidRPr="00425949" w:rsidRDefault="00CC5EB7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lastRenderedPageBreak/>
        <w:t>2.4.1</w:t>
      </w:r>
      <w:r w:rsidR="00D55C56" w:rsidRPr="00425949">
        <w:rPr>
          <w:rFonts w:asciiTheme="majorHAnsi" w:hAnsiTheme="majorHAnsi" w:cstheme="majorHAnsi"/>
        </w:rPr>
        <w:t xml:space="preserve">. </w:t>
      </w:r>
      <w:r w:rsidRPr="00425949">
        <w:rPr>
          <w:rFonts w:asciiTheme="majorHAnsi" w:hAnsiTheme="majorHAnsi" w:cstheme="majorHAnsi"/>
        </w:rPr>
        <w:t>Identify the Egyptian national health care system including principle, organization and different approaches to health care services and their role in improving medical practice</w:t>
      </w:r>
      <w:r w:rsidR="00EE362E" w:rsidRPr="00425949">
        <w:rPr>
          <w:rFonts w:asciiTheme="majorHAnsi" w:hAnsiTheme="majorHAnsi" w:cstheme="majorHAnsi"/>
        </w:rPr>
        <w:t>.</w:t>
      </w:r>
    </w:p>
    <w:p w14:paraId="4C05474A" w14:textId="10F603C4" w:rsidR="00EE362E" w:rsidRPr="00425949" w:rsidRDefault="00EE362E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2.4.2. Describe the role of smoking cessation and pollution avoidance as preventive measures for COPD and bronchial asthma. </w:t>
      </w:r>
    </w:p>
    <w:p w14:paraId="593E8E04" w14:textId="77777777" w:rsidR="00EE362E" w:rsidRPr="00425949" w:rsidRDefault="00EE362E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2.6. Recognize the epidemiology of common diseases within his/her community, and apply the systematic approaches useful in reducing the incidence and prevalence of those diseases.</w:t>
      </w:r>
    </w:p>
    <w:p w14:paraId="4C586889" w14:textId="77777777" w:rsidR="00527E51" w:rsidRPr="00425949" w:rsidRDefault="00EE362E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2.6.1. Identify the principles of clinical epidemiology, demography</w:t>
      </w:r>
      <w:r w:rsidR="00DA5BC8" w:rsidRPr="00425949">
        <w:rPr>
          <w:rFonts w:asciiTheme="majorHAnsi" w:hAnsiTheme="majorHAnsi" w:cstheme="majorHAnsi"/>
        </w:rPr>
        <w:t xml:space="preserve"> and</w:t>
      </w:r>
      <w:r w:rsidRPr="00425949">
        <w:rPr>
          <w:rFonts w:asciiTheme="majorHAnsi" w:hAnsiTheme="majorHAnsi" w:cstheme="majorHAnsi"/>
        </w:rPr>
        <w:t xml:space="preserve"> biological variability </w:t>
      </w:r>
      <w:r w:rsidR="00DA5BC8" w:rsidRPr="00425949">
        <w:rPr>
          <w:rFonts w:asciiTheme="majorHAnsi" w:hAnsiTheme="majorHAnsi" w:cstheme="majorHAnsi"/>
        </w:rPr>
        <w:t>of</w:t>
      </w:r>
      <w:r w:rsidRPr="00425949">
        <w:rPr>
          <w:rFonts w:asciiTheme="majorHAnsi" w:hAnsiTheme="majorHAnsi" w:cstheme="majorHAnsi"/>
        </w:rPr>
        <w:t xml:space="preserve"> </w:t>
      </w:r>
      <w:r w:rsidR="00DA5BC8" w:rsidRPr="00425949">
        <w:rPr>
          <w:rFonts w:asciiTheme="majorHAnsi" w:hAnsiTheme="majorHAnsi" w:cstheme="majorHAnsi"/>
        </w:rPr>
        <w:t xml:space="preserve">different contagious respiratory </w:t>
      </w:r>
      <w:r w:rsidRPr="00425949">
        <w:rPr>
          <w:rFonts w:asciiTheme="majorHAnsi" w:hAnsiTheme="majorHAnsi" w:cstheme="majorHAnsi"/>
        </w:rPr>
        <w:t>disease</w:t>
      </w:r>
      <w:r w:rsidR="00DA5BC8" w:rsidRPr="00425949">
        <w:rPr>
          <w:rFonts w:asciiTheme="majorHAnsi" w:hAnsiTheme="majorHAnsi" w:cstheme="majorHAnsi"/>
        </w:rPr>
        <w:t>s.</w:t>
      </w:r>
      <w:r w:rsidRPr="00425949">
        <w:rPr>
          <w:rFonts w:asciiTheme="majorHAnsi" w:hAnsiTheme="majorHAnsi" w:cstheme="majorHAnsi"/>
        </w:rPr>
        <w:t xml:space="preserve"> </w:t>
      </w:r>
    </w:p>
    <w:p w14:paraId="6F5A81F6" w14:textId="02ABEB65" w:rsidR="00527E51" w:rsidRPr="00425949" w:rsidRDefault="00527E51" w:rsidP="00527E5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2.7</w:t>
      </w:r>
      <w:r w:rsidR="00425949" w:rsidRPr="00425949">
        <w:rPr>
          <w:rFonts w:asciiTheme="majorHAnsi" w:hAnsiTheme="majorHAnsi" w:cstheme="majorHAnsi"/>
          <w:b/>
          <w:bCs/>
        </w:rPr>
        <w:t>. Provide</w:t>
      </w:r>
      <w:r w:rsidRPr="00425949">
        <w:rPr>
          <w:rFonts w:asciiTheme="majorHAnsi" w:hAnsiTheme="majorHAnsi" w:cstheme="majorHAnsi"/>
          <w:b/>
          <w:bCs/>
        </w:rPr>
        <w:t xml:space="preserve"> care for specific groups including pregnant women, newborns and infants, adolescents and the elderly. </w:t>
      </w:r>
    </w:p>
    <w:p w14:paraId="380B0301" w14:textId="5E7A18C6" w:rsidR="00681DC4" w:rsidRPr="00425949" w:rsidRDefault="00681DC4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2.7.1. </w:t>
      </w:r>
      <w:r w:rsidR="000037FA" w:rsidRPr="00425949">
        <w:rPr>
          <w:rFonts w:asciiTheme="majorHAnsi" w:hAnsiTheme="majorHAnsi" w:cstheme="majorHAnsi"/>
        </w:rPr>
        <w:t>Recognize the clinical features of neonatal respiratory distress syndrome with reference to its prevention and proper management.</w:t>
      </w:r>
    </w:p>
    <w:p w14:paraId="21F4CDC5" w14:textId="32316A1C" w:rsidR="003742C9" w:rsidRPr="00425949" w:rsidRDefault="003742C9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2.9</w:t>
      </w:r>
      <w:r w:rsidR="00425949" w:rsidRPr="00425949">
        <w:rPr>
          <w:rFonts w:asciiTheme="majorHAnsi" w:hAnsiTheme="majorHAnsi" w:cstheme="majorHAnsi"/>
          <w:b/>
          <w:bCs/>
        </w:rPr>
        <w:t>. Adopt</w:t>
      </w:r>
      <w:r w:rsidRPr="00425949">
        <w:rPr>
          <w:rFonts w:asciiTheme="majorHAnsi" w:hAnsiTheme="majorHAnsi" w:cstheme="majorHAnsi"/>
          <w:b/>
          <w:bCs/>
        </w:rPr>
        <w:t xml:space="preserve"> suitable measures for infection control </w:t>
      </w:r>
    </w:p>
    <w:p w14:paraId="1FD4A9C6" w14:textId="127E8F47" w:rsidR="003742C9" w:rsidRPr="00425949" w:rsidRDefault="003742C9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2.9.1. List different scientific pillars of infection control for prevention of infectious chest diseases.</w:t>
      </w:r>
    </w:p>
    <w:p w14:paraId="0D2DD6E0" w14:textId="77777777" w:rsidR="00351AA6" w:rsidRPr="00425949" w:rsidRDefault="00351AA6" w:rsidP="00425949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Competency Area III: The graduate as a professional</w:t>
      </w:r>
    </w:p>
    <w:p w14:paraId="3299088C" w14:textId="77777777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 xml:space="preserve">3.1. Exhibit appropriate professional behaviors and relationships in all aspects of practice, demonstrating honesty, integrity, commitment, compassion, and respect. </w:t>
      </w:r>
    </w:p>
    <w:p w14:paraId="33E9AD0A" w14:textId="08264CF6" w:rsidR="00351AA6" w:rsidRPr="00425949" w:rsidRDefault="00CC5EB7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3.1.1. </w:t>
      </w:r>
      <w:r w:rsidR="00351AA6" w:rsidRPr="00425949">
        <w:rPr>
          <w:rFonts w:asciiTheme="majorHAnsi" w:hAnsiTheme="majorHAnsi" w:cstheme="majorHAnsi"/>
        </w:rPr>
        <w:t>Adopt an empathic and holistic approach to the patients and their problems and provide care to patients who are unable to pay</w:t>
      </w:r>
      <w:r w:rsidR="007F6909" w:rsidRPr="00425949">
        <w:rPr>
          <w:rFonts w:asciiTheme="majorHAnsi" w:hAnsiTheme="majorHAnsi" w:cstheme="majorHAnsi"/>
        </w:rPr>
        <w:t>.</w:t>
      </w:r>
    </w:p>
    <w:p w14:paraId="26A02BBB" w14:textId="0AE62BD1" w:rsidR="00351AA6" w:rsidRPr="00425949" w:rsidRDefault="00CC5EB7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3.1.2.</w:t>
      </w:r>
      <w:r w:rsidR="00351AA6" w:rsidRPr="00425949">
        <w:rPr>
          <w:rFonts w:asciiTheme="majorHAnsi" w:hAnsiTheme="majorHAnsi" w:cstheme="majorHAnsi"/>
        </w:rPr>
        <w:t xml:space="preserve"> Respect patient's rights involving them or their caretakers in management decision</w:t>
      </w:r>
      <w:r w:rsidR="007F6909" w:rsidRPr="00425949">
        <w:rPr>
          <w:rFonts w:asciiTheme="majorHAnsi" w:hAnsiTheme="majorHAnsi" w:cstheme="majorHAnsi"/>
        </w:rPr>
        <w:t>.</w:t>
      </w:r>
    </w:p>
    <w:p w14:paraId="5B05F2FE" w14:textId="533BD648" w:rsidR="00BF5AFA" w:rsidRPr="00425949" w:rsidRDefault="00BF5AFA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3.1.4. Apply ethical principles for privacy of the patients</w:t>
      </w:r>
    </w:p>
    <w:p w14:paraId="69BA6944" w14:textId="5FA5B223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3</w:t>
      </w:r>
      <w:r w:rsidR="00CC5EB7" w:rsidRPr="00425949">
        <w:rPr>
          <w:rFonts w:asciiTheme="majorHAnsi" w:hAnsiTheme="majorHAnsi" w:cstheme="majorHAnsi"/>
        </w:rPr>
        <w:t>.1.3</w:t>
      </w:r>
      <w:r w:rsidR="00BF5AFA" w:rsidRPr="00425949">
        <w:rPr>
          <w:rFonts w:asciiTheme="majorHAnsi" w:hAnsiTheme="majorHAnsi" w:cstheme="majorHAnsi"/>
        </w:rPr>
        <w:t>.</w:t>
      </w:r>
      <w:r w:rsidRPr="00425949">
        <w:rPr>
          <w:rFonts w:asciiTheme="majorHAnsi" w:hAnsiTheme="majorHAnsi" w:cstheme="majorHAnsi"/>
        </w:rPr>
        <w:t xml:space="preserve"> Communicate clearly, sensitively and effectively with patients and their relatives and also, colleagues (from a variety of health and social care professions</w:t>
      </w:r>
      <w:r w:rsidR="00BF5AFA" w:rsidRPr="00425949">
        <w:rPr>
          <w:rFonts w:asciiTheme="majorHAnsi" w:hAnsiTheme="majorHAnsi" w:cstheme="majorHAnsi"/>
        </w:rPr>
        <w:t>)</w:t>
      </w:r>
      <w:r w:rsidR="007F6909" w:rsidRPr="00425949">
        <w:rPr>
          <w:rFonts w:asciiTheme="majorHAnsi" w:hAnsiTheme="majorHAnsi" w:cstheme="majorHAnsi"/>
        </w:rPr>
        <w:t>.</w:t>
      </w:r>
    </w:p>
    <w:p w14:paraId="6CEA93DA" w14:textId="77777777" w:rsidR="00351AA6" w:rsidRPr="00425949" w:rsidRDefault="00351AA6" w:rsidP="00425949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Competency Area IV: The graduate as a scholar and scientist</w:t>
      </w:r>
    </w:p>
    <w:p w14:paraId="7E371398" w14:textId="7280ABB6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4.1</w:t>
      </w:r>
      <w:r w:rsidR="00D55C56" w:rsidRPr="00425949">
        <w:rPr>
          <w:rFonts w:asciiTheme="majorHAnsi" w:hAnsiTheme="majorHAnsi" w:cstheme="majorHAnsi"/>
          <w:b/>
          <w:bCs/>
        </w:rPr>
        <w:t>.</w:t>
      </w:r>
      <w:r w:rsidRPr="00425949">
        <w:rPr>
          <w:rFonts w:asciiTheme="majorHAnsi" w:hAnsiTheme="majorHAnsi" w:cstheme="majorHAnsi"/>
          <w:b/>
          <w:bCs/>
        </w:rPr>
        <w:t xml:space="preserve"> Describe the normal structure of the body and its major organ systems and explain their functions.</w:t>
      </w:r>
    </w:p>
    <w:p w14:paraId="6BB77FE1" w14:textId="2A5BDF99" w:rsidR="001A2D56" w:rsidRPr="00425949" w:rsidRDefault="001A2D5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4.1.1</w:t>
      </w:r>
      <w:r w:rsidR="00733B8F" w:rsidRPr="00425949">
        <w:rPr>
          <w:rFonts w:asciiTheme="majorHAnsi" w:hAnsiTheme="majorHAnsi" w:cstheme="majorHAnsi"/>
        </w:rPr>
        <w:t>. Describe the anatomy of the respiratory muscles including the diaphragm and clarify the anatomy of the tracheobronchial tree.</w:t>
      </w:r>
    </w:p>
    <w:p w14:paraId="33776BEC" w14:textId="29D6B1F1" w:rsidR="001A2D56" w:rsidRPr="00425949" w:rsidRDefault="001A2D5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lastRenderedPageBreak/>
        <w:t>4.1.2</w:t>
      </w:r>
      <w:r w:rsidR="00733B8F" w:rsidRPr="00425949">
        <w:rPr>
          <w:rFonts w:asciiTheme="majorHAnsi" w:hAnsiTheme="majorHAnsi" w:cstheme="majorHAnsi"/>
        </w:rPr>
        <w:t>.   Recognize the anatomy of the pleura and the lung regarding anatomical features, surface anatomy, blood supply, innervation &amp; lymph drainage</w:t>
      </w:r>
      <w:r w:rsidRPr="00425949">
        <w:rPr>
          <w:rFonts w:asciiTheme="majorHAnsi" w:hAnsiTheme="majorHAnsi" w:cstheme="majorHAnsi"/>
        </w:rPr>
        <w:t>.</w:t>
      </w:r>
    </w:p>
    <w:p w14:paraId="001F9816" w14:textId="73774B26" w:rsidR="00733B8F" w:rsidRPr="00425949" w:rsidRDefault="00733B8F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4.1.3</w:t>
      </w:r>
      <w:r w:rsidR="00425949" w:rsidRPr="00425949">
        <w:rPr>
          <w:rFonts w:asciiTheme="majorHAnsi" w:hAnsiTheme="majorHAnsi" w:cstheme="majorHAnsi"/>
        </w:rPr>
        <w:t>. Discuss</w:t>
      </w:r>
      <w:r w:rsidRPr="00425949">
        <w:rPr>
          <w:rFonts w:asciiTheme="majorHAnsi" w:hAnsiTheme="majorHAnsi" w:cstheme="majorHAnsi"/>
        </w:rPr>
        <w:t xml:space="preserve"> the development of the respiratory tract including trachea, bronchi, lung and their congenital anomalies.</w:t>
      </w:r>
    </w:p>
    <w:p w14:paraId="1CC39C14" w14:textId="3C74C8E1" w:rsidR="00FC59BC" w:rsidRPr="00425949" w:rsidRDefault="00733B8F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4.1.4</w:t>
      </w:r>
      <w:r w:rsidR="00425949" w:rsidRPr="00425949">
        <w:rPr>
          <w:rFonts w:asciiTheme="majorHAnsi" w:hAnsiTheme="majorHAnsi" w:cstheme="majorHAnsi"/>
        </w:rPr>
        <w:t>. Identify</w:t>
      </w:r>
      <w:r w:rsidR="00FC59BC" w:rsidRPr="00425949">
        <w:rPr>
          <w:rFonts w:asciiTheme="majorHAnsi" w:hAnsiTheme="majorHAnsi" w:cstheme="majorHAnsi"/>
        </w:rPr>
        <w:t xml:space="preserve"> the structural characteristics of the respiratory tissue and enumerate the types of lining cells in different parts of the respiratory systems.  </w:t>
      </w:r>
    </w:p>
    <w:p w14:paraId="5A1B7CD2" w14:textId="7A906ED9" w:rsidR="00FC59BC" w:rsidRPr="00425949" w:rsidRDefault="00FC59BC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4.1.5</w:t>
      </w:r>
      <w:r w:rsidR="00425949" w:rsidRPr="00425949">
        <w:rPr>
          <w:rFonts w:asciiTheme="majorHAnsi" w:hAnsiTheme="majorHAnsi" w:cstheme="majorHAnsi"/>
        </w:rPr>
        <w:t>. Distinguish</w:t>
      </w:r>
      <w:r w:rsidR="00B022B0" w:rsidRPr="00425949">
        <w:rPr>
          <w:rFonts w:asciiTheme="majorHAnsi" w:hAnsiTheme="majorHAnsi" w:cstheme="majorHAnsi"/>
        </w:rPr>
        <w:t xml:space="preserve"> </w:t>
      </w:r>
      <w:r w:rsidR="00C47AF1" w:rsidRPr="00425949">
        <w:rPr>
          <w:rFonts w:asciiTheme="majorHAnsi" w:hAnsiTheme="majorHAnsi" w:cstheme="majorHAnsi"/>
        </w:rPr>
        <w:t xml:space="preserve">different respiratory </w:t>
      </w:r>
      <w:r w:rsidRPr="00425949">
        <w:rPr>
          <w:rFonts w:asciiTheme="majorHAnsi" w:hAnsiTheme="majorHAnsi" w:cstheme="majorHAnsi"/>
        </w:rPr>
        <w:t>function</w:t>
      </w:r>
      <w:r w:rsidR="00C47AF1" w:rsidRPr="00425949">
        <w:rPr>
          <w:rFonts w:asciiTheme="majorHAnsi" w:hAnsiTheme="majorHAnsi" w:cstheme="majorHAnsi"/>
        </w:rPr>
        <w:t>s</w:t>
      </w:r>
      <w:r w:rsidRPr="00425949">
        <w:rPr>
          <w:rFonts w:asciiTheme="majorHAnsi" w:hAnsiTheme="majorHAnsi" w:cstheme="majorHAnsi"/>
        </w:rPr>
        <w:t xml:space="preserve"> </w:t>
      </w:r>
      <w:r w:rsidR="00FA6CFA" w:rsidRPr="00425949">
        <w:rPr>
          <w:rFonts w:asciiTheme="majorHAnsi" w:hAnsiTheme="majorHAnsi" w:cstheme="majorHAnsi"/>
        </w:rPr>
        <w:t xml:space="preserve">regarding </w:t>
      </w:r>
      <w:r w:rsidR="00C47AF1" w:rsidRPr="00425949">
        <w:rPr>
          <w:rFonts w:asciiTheme="majorHAnsi" w:hAnsiTheme="majorHAnsi" w:cstheme="majorHAnsi"/>
        </w:rPr>
        <w:t xml:space="preserve">the </w:t>
      </w:r>
      <w:r w:rsidRPr="00425949">
        <w:rPr>
          <w:rFonts w:asciiTheme="majorHAnsi" w:hAnsiTheme="majorHAnsi" w:cstheme="majorHAnsi"/>
        </w:rPr>
        <w:t>structur</w:t>
      </w:r>
      <w:r w:rsidR="00C47AF1" w:rsidRPr="00425949">
        <w:rPr>
          <w:rFonts w:asciiTheme="majorHAnsi" w:hAnsiTheme="majorHAnsi" w:cstheme="majorHAnsi"/>
        </w:rPr>
        <w:t>al organization</w:t>
      </w:r>
      <w:r w:rsidRPr="00425949">
        <w:rPr>
          <w:rFonts w:asciiTheme="majorHAnsi" w:hAnsiTheme="majorHAnsi" w:cstheme="majorHAnsi"/>
        </w:rPr>
        <w:t xml:space="preserve"> of the respiratory system</w:t>
      </w:r>
      <w:r w:rsidR="00C47AF1" w:rsidRPr="00425949">
        <w:rPr>
          <w:rFonts w:asciiTheme="majorHAnsi" w:hAnsiTheme="majorHAnsi" w:cstheme="majorHAnsi"/>
        </w:rPr>
        <w:t>.</w:t>
      </w:r>
    </w:p>
    <w:p w14:paraId="1F803B83" w14:textId="77777777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rtl/>
        </w:rPr>
      </w:pPr>
      <w:r w:rsidRPr="00425949">
        <w:rPr>
          <w:rFonts w:asciiTheme="majorHAnsi" w:hAnsiTheme="majorHAnsi" w:cstheme="majorHAnsi"/>
          <w:b/>
          <w:bCs/>
        </w:rPr>
        <w:t xml:space="preserve">4.2 Explain the molecular, biochemical, and cellular mechanisms that are important in maintaining the body’s homeostasis. </w:t>
      </w:r>
    </w:p>
    <w:p w14:paraId="29B3A051" w14:textId="254ED1AA" w:rsidR="001213F4" w:rsidRPr="00425949" w:rsidRDefault="001213F4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4.2.1. Explain </w:t>
      </w:r>
      <w:r w:rsidR="0096477D" w:rsidRPr="00425949">
        <w:rPr>
          <w:rFonts w:asciiTheme="majorHAnsi" w:hAnsiTheme="majorHAnsi" w:cstheme="majorHAnsi"/>
        </w:rPr>
        <w:t>peripheral and central mechanisms of respiration and work of breathing.</w:t>
      </w:r>
      <w:r w:rsidR="0096477D" w:rsidRPr="00425949">
        <w:rPr>
          <w:rFonts w:asciiTheme="majorHAnsi" w:hAnsiTheme="majorHAnsi" w:cstheme="majorHAnsi" w:hint="cs"/>
          <w:rtl/>
        </w:rPr>
        <w:t xml:space="preserve"> </w:t>
      </w:r>
      <w:r w:rsidR="0096477D" w:rsidRPr="00425949">
        <w:rPr>
          <w:rFonts w:asciiTheme="majorHAnsi" w:hAnsiTheme="majorHAnsi" w:cstheme="majorHAnsi"/>
        </w:rPr>
        <w:t xml:space="preserve"> </w:t>
      </w:r>
    </w:p>
    <w:p w14:paraId="20DD12BA" w14:textId="770FAE8A" w:rsidR="001213F4" w:rsidRPr="00425949" w:rsidRDefault="001213F4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4.2.2.</w:t>
      </w:r>
      <w:r w:rsidR="00676FBC" w:rsidRPr="00425949">
        <w:rPr>
          <w:rFonts w:asciiTheme="majorHAnsi" w:hAnsiTheme="majorHAnsi" w:cstheme="majorHAnsi"/>
        </w:rPr>
        <w:t xml:space="preserve"> </w:t>
      </w:r>
      <w:r w:rsidR="0096477D" w:rsidRPr="00425949">
        <w:rPr>
          <w:rFonts w:asciiTheme="majorHAnsi" w:hAnsiTheme="majorHAnsi" w:cstheme="majorHAnsi"/>
        </w:rPr>
        <w:t xml:space="preserve">Demonstrate chemical and nervous regulatory mechanisms in normal respiration. </w:t>
      </w:r>
    </w:p>
    <w:p w14:paraId="75A6D743" w14:textId="7C12D5AE" w:rsidR="001213F4" w:rsidRPr="00425949" w:rsidRDefault="001213F4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4.2.3</w:t>
      </w:r>
      <w:r w:rsidR="00425949" w:rsidRPr="00425949">
        <w:rPr>
          <w:rFonts w:asciiTheme="majorHAnsi" w:hAnsiTheme="majorHAnsi" w:cstheme="majorHAnsi"/>
        </w:rPr>
        <w:t>. Differentiate</w:t>
      </w:r>
      <w:r w:rsidR="0096477D" w:rsidRPr="00425949">
        <w:rPr>
          <w:rFonts w:asciiTheme="majorHAnsi" w:hAnsiTheme="majorHAnsi" w:cstheme="majorHAnsi"/>
        </w:rPr>
        <w:t xml:space="preserve"> between respiratory functions of the blood regarding O2 and Co2 carriage.</w:t>
      </w:r>
    </w:p>
    <w:p w14:paraId="6A25602C" w14:textId="6238C1E7" w:rsidR="001213F4" w:rsidRPr="00425949" w:rsidRDefault="001213F4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4.2.4</w:t>
      </w:r>
      <w:r w:rsidR="00425949" w:rsidRPr="00425949">
        <w:rPr>
          <w:rFonts w:asciiTheme="majorHAnsi" w:hAnsiTheme="majorHAnsi" w:cstheme="majorHAnsi"/>
        </w:rPr>
        <w:t>. Identify</w:t>
      </w:r>
      <w:r w:rsidR="0096477D" w:rsidRPr="00425949">
        <w:rPr>
          <w:rFonts w:asciiTheme="majorHAnsi" w:hAnsiTheme="majorHAnsi" w:cstheme="majorHAnsi"/>
        </w:rPr>
        <w:t xml:space="preserve"> metabolic functions of respiratory system and its role in acid base balance.</w:t>
      </w:r>
    </w:p>
    <w:p w14:paraId="064F07F2" w14:textId="397587B4" w:rsidR="001213F4" w:rsidRPr="00425949" w:rsidRDefault="001213F4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4.2.5</w:t>
      </w:r>
      <w:r w:rsidR="00425949" w:rsidRPr="00425949">
        <w:rPr>
          <w:rFonts w:asciiTheme="majorHAnsi" w:hAnsiTheme="majorHAnsi" w:cstheme="majorHAnsi"/>
        </w:rPr>
        <w:t>. Describe</w:t>
      </w:r>
      <w:r w:rsidR="007E156F" w:rsidRPr="00425949">
        <w:rPr>
          <w:rFonts w:asciiTheme="majorHAnsi" w:hAnsiTheme="majorHAnsi" w:cstheme="majorHAnsi"/>
        </w:rPr>
        <w:t xml:space="preserve"> the normal structure and function of lung surfactant and its role in homeostasis </w:t>
      </w:r>
    </w:p>
    <w:p w14:paraId="177814CB" w14:textId="73CF1C0F" w:rsidR="001213F4" w:rsidRPr="00425949" w:rsidRDefault="001213F4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4.2.6.</w:t>
      </w:r>
      <w:r w:rsidR="00676FBC" w:rsidRPr="00425949">
        <w:rPr>
          <w:rFonts w:asciiTheme="majorHAnsi" w:hAnsiTheme="majorHAnsi" w:cstheme="majorHAnsi"/>
        </w:rPr>
        <w:t xml:space="preserve"> Understand the biochemical basis of some respiratory diseases.</w:t>
      </w:r>
    </w:p>
    <w:p w14:paraId="2A18B252" w14:textId="5BA31E31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4.5</w:t>
      </w:r>
      <w:r w:rsidR="00D92BB5" w:rsidRPr="00425949">
        <w:rPr>
          <w:rFonts w:asciiTheme="majorHAnsi" w:hAnsiTheme="majorHAnsi" w:cstheme="majorHAnsi"/>
          <w:b/>
          <w:bCs/>
        </w:rPr>
        <w:t>.</w:t>
      </w:r>
      <w:r w:rsidRPr="00425949">
        <w:rPr>
          <w:rFonts w:asciiTheme="majorHAnsi" w:hAnsiTheme="majorHAnsi" w:cstheme="majorHAnsi"/>
          <w:b/>
          <w:bCs/>
        </w:rPr>
        <w:t xml:space="preserve"> Identify various causes (genetic, developmental, metabolic, toxic, microbiologic, autoimmune, neoplastic, degenerative, and traumatic) of illness/disease and explain the ways in which they operate on the body (pathogenesis). </w:t>
      </w:r>
    </w:p>
    <w:p w14:paraId="204A2594" w14:textId="014A9368" w:rsidR="0098062D" w:rsidRPr="00425949" w:rsidRDefault="0098062D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4.5.1. </w:t>
      </w:r>
      <w:r w:rsidR="00351AA6" w:rsidRPr="00425949">
        <w:rPr>
          <w:rFonts w:asciiTheme="majorHAnsi" w:hAnsiTheme="majorHAnsi" w:cstheme="majorHAnsi"/>
        </w:rPr>
        <w:t xml:space="preserve">Recognize the etiology, pathogenesis, and complications of </w:t>
      </w:r>
      <w:r w:rsidR="00DD2BCC" w:rsidRPr="00425949">
        <w:rPr>
          <w:rFonts w:asciiTheme="majorHAnsi" w:hAnsiTheme="majorHAnsi" w:cstheme="majorHAnsi"/>
        </w:rPr>
        <w:t xml:space="preserve">various </w:t>
      </w:r>
      <w:r w:rsidR="0044514B" w:rsidRPr="00425949">
        <w:rPr>
          <w:rFonts w:asciiTheme="majorHAnsi" w:hAnsiTheme="majorHAnsi" w:cstheme="majorHAnsi"/>
        </w:rPr>
        <w:t>lung infections</w:t>
      </w:r>
      <w:r w:rsidR="00DD2BCC" w:rsidRPr="00425949">
        <w:rPr>
          <w:rFonts w:asciiTheme="majorHAnsi" w:hAnsiTheme="majorHAnsi" w:cstheme="majorHAnsi"/>
        </w:rPr>
        <w:t xml:space="preserve"> </w:t>
      </w:r>
      <w:r w:rsidRPr="00425949">
        <w:rPr>
          <w:rFonts w:asciiTheme="majorHAnsi" w:hAnsiTheme="majorHAnsi" w:cstheme="majorHAnsi"/>
        </w:rPr>
        <w:t>caused by different microorganisms (bacterial, viral, fungal).</w:t>
      </w:r>
    </w:p>
    <w:p w14:paraId="1A2323A4" w14:textId="6E7B7844" w:rsidR="00DD2BCC" w:rsidRPr="00425949" w:rsidRDefault="0098062D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4.5.2. </w:t>
      </w:r>
      <w:r w:rsidR="00DD2BCC" w:rsidRPr="00425949">
        <w:rPr>
          <w:rFonts w:asciiTheme="majorHAnsi" w:hAnsiTheme="majorHAnsi" w:cstheme="majorHAnsi"/>
        </w:rPr>
        <w:t xml:space="preserve">Distinguish between different </w:t>
      </w:r>
      <w:r w:rsidR="00425949" w:rsidRPr="00425949">
        <w:rPr>
          <w:rFonts w:asciiTheme="majorHAnsi" w:hAnsiTheme="majorHAnsi" w:cstheme="majorHAnsi"/>
        </w:rPr>
        <w:t>cause’s</w:t>
      </w:r>
      <w:r w:rsidRPr="00425949">
        <w:rPr>
          <w:rFonts w:asciiTheme="majorHAnsi" w:hAnsiTheme="majorHAnsi" w:cstheme="majorHAnsi"/>
        </w:rPr>
        <w:t xml:space="preserve"> obstructive air way diseases,</w:t>
      </w:r>
      <w:r w:rsidR="00DD2BCC" w:rsidRPr="00425949">
        <w:rPr>
          <w:rFonts w:asciiTheme="majorHAnsi" w:hAnsiTheme="majorHAnsi" w:cstheme="majorHAnsi"/>
        </w:rPr>
        <w:t xml:space="preserve"> COPD and bronchial </w:t>
      </w:r>
      <w:r w:rsidRPr="00425949">
        <w:rPr>
          <w:rFonts w:asciiTheme="majorHAnsi" w:hAnsiTheme="majorHAnsi" w:cstheme="majorHAnsi"/>
        </w:rPr>
        <w:t>asthma.</w:t>
      </w:r>
    </w:p>
    <w:p w14:paraId="42D67D5A" w14:textId="29F031A0" w:rsidR="0098062D" w:rsidRPr="00425949" w:rsidRDefault="0098062D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4.5.3. </w:t>
      </w:r>
      <w:r w:rsidR="00351AA6" w:rsidRPr="00425949">
        <w:rPr>
          <w:rFonts w:asciiTheme="majorHAnsi" w:hAnsiTheme="majorHAnsi" w:cstheme="majorHAnsi"/>
        </w:rPr>
        <w:t xml:space="preserve">Identify the natural history of common illnesses with understanding of the importance of risk </w:t>
      </w:r>
      <w:r w:rsidR="00D92BB5" w:rsidRPr="00425949">
        <w:rPr>
          <w:rFonts w:asciiTheme="majorHAnsi" w:hAnsiTheme="majorHAnsi" w:cstheme="majorHAnsi"/>
        </w:rPr>
        <w:t>factors, surveillance</w:t>
      </w:r>
      <w:r w:rsidR="00351AA6" w:rsidRPr="00425949">
        <w:rPr>
          <w:rFonts w:asciiTheme="majorHAnsi" w:hAnsiTheme="majorHAnsi" w:cstheme="majorHAnsi"/>
        </w:rPr>
        <w:t xml:space="preserve"> and screening for </w:t>
      </w:r>
      <w:r w:rsidR="00DD2BCC" w:rsidRPr="00425949">
        <w:rPr>
          <w:rFonts w:asciiTheme="majorHAnsi" w:hAnsiTheme="majorHAnsi" w:cstheme="majorHAnsi"/>
        </w:rPr>
        <w:t xml:space="preserve">early detection and </w:t>
      </w:r>
      <w:r w:rsidR="00351AA6" w:rsidRPr="00425949">
        <w:rPr>
          <w:rFonts w:asciiTheme="majorHAnsi" w:hAnsiTheme="majorHAnsi" w:cstheme="majorHAnsi"/>
        </w:rPr>
        <w:t>prevention of common disease</w:t>
      </w:r>
      <w:r w:rsidR="00DD2BCC" w:rsidRPr="00425949">
        <w:rPr>
          <w:rFonts w:asciiTheme="majorHAnsi" w:hAnsiTheme="majorHAnsi" w:cstheme="majorHAnsi"/>
        </w:rPr>
        <w:t>.</w:t>
      </w:r>
    </w:p>
    <w:p w14:paraId="7AA59989" w14:textId="1C260921" w:rsidR="000E0786" w:rsidRPr="00425949" w:rsidRDefault="0098062D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4.5.4. </w:t>
      </w:r>
      <w:r w:rsidR="000E0786" w:rsidRPr="00425949">
        <w:rPr>
          <w:rFonts w:asciiTheme="majorHAnsi" w:hAnsiTheme="majorHAnsi" w:cstheme="majorHAnsi"/>
        </w:rPr>
        <w:t>Understand mechanism of theophylline toxicity.</w:t>
      </w:r>
    </w:p>
    <w:p w14:paraId="1EC28EB8" w14:textId="5B2C2B7B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4.7</w:t>
      </w:r>
      <w:r w:rsidR="00425949" w:rsidRPr="00425949">
        <w:rPr>
          <w:rFonts w:asciiTheme="majorHAnsi" w:hAnsiTheme="majorHAnsi" w:cstheme="majorHAnsi"/>
          <w:b/>
          <w:bCs/>
        </w:rPr>
        <w:t>. Describe</w:t>
      </w:r>
      <w:r w:rsidRPr="00425949">
        <w:rPr>
          <w:rFonts w:asciiTheme="majorHAnsi" w:hAnsiTheme="majorHAnsi" w:cstheme="majorHAnsi"/>
          <w:b/>
          <w:bCs/>
        </w:rPr>
        <w:t xml:space="preserve"> drug actions: therapeutics and pharmacokinetics; side effects and interactions, including multiple treatments, long term conditions and non-prescribed </w:t>
      </w:r>
      <w:r w:rsidRPr="00425949">
        <w:rPr>
          <w:rFonts w:asciiTheme="majorHAnsi" w:hAnsiTheme="majorHAnsi" w:cstheme="majorHAnsi"/>
          <w:b/>
          <w:bCs/>
        </w:rPr>
        <w:lastRenderedPageBreak/>
        <w:t xml:space="preserve">medication; and effects on the population. </w:t>
      </w:r>
    </w:p>
    <w:p w14:paraId="28E9DFC5" w14:textId="681EC4D4" w:rsidR="00351AA6" w:rsidRPr="00425949" w:rsidRDefault="00EB7088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4.7.1</w:t>
      </w:r>
      <w:r w:rsidR="00425949" w:rsidRPr="00425949">
        <w:rPr>
          <w:rFonts w:asciiTheme="majorHAnsi" w:hAnsiTheme="majorHAnsi" w:cstheme="majorHAnsi"/>
        </w:rPr>
        <w:t>. Recognize</w:t>
      </w:r>
      <w:r w:rsidR="00DE2253" w:rsidRPr="00425949">
        <w:rPr>
          <w:rFonts w:asciiTheme="majorHAnsi" w:hAnsiTheme="majorHAnsi" w:cstheme="majorHAnsi"/>
        </w:rPr>
        <w:t xml:space="preserve"> </w:t>
      </w:r>
      <w:r w:rsidR="00582A83" w:rsidRPr="00425949">
        <w:rPr>
          <w:rFonts w:asciiTheme="majorHAnsi" w:hAnsiTheme="majorHAnsi" w:cstheme="majorHAnsi"/>
        </w:rPr>
        <w:t xml:space="preserve">pharmacological principles for treatment of </w:t>
      </w:r>
      <w:r w:rsidR="00930473" w:rsidRPr="00425949">
        <w:rPr>
          <w:rFonts w:asciiTheme="majorHAnsi" w:hAnsiTheme="majorHAnsi" w:cstheme="majorHAnsi"/>
        </w:rPr>
        <w:t>pneumonia,</w:t>
      </w:r>
      <w:r w:rsidR="00DE2253" w:rsidRPr="00425949">
        <w:rPr>
          <w:rFonts w:asciiTheme="majorHAnsi" w:hAnsiTheme="majorHAnsi" w:cstheme="majorHAnsi"/>
        </w:rPr>
        <w:t xml:space="preserve"> bronchial asthma &amp; COPD.</w:t>
      </w:r>
    </w:p>
    <w:p w14:paraId="6EB0FD66" w14:textId="04C8BD3F" w:rsidR="00EB7088" w:rsidRPr="00425949" w:rsidRDefault="00EB7088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4.7.2</w:t>
      </w:r>
      <w:r w:rsidR="00425949" w:rsidRPr="00425949">
        <w:rPr>
          <w:rFonts w:asciiTheme="majorHAnsi" w:hAnsiTheme="majorHAnsi" w:cstheme="majorHAnsi"/>
        </w:rPr>
        <w:t>. Discuss</w:t>
      </w:r>
      <w:r w:rsidR="00930473" w:rsidRPr="00425949">
        <w:rPr>
          <w:rFonts w:asciiTheme="majorHAnsi" w:hAnsiTheme="majorHAnsi" w:cstheme="majorHAnsi"/>
        </w:rPr>
        <w:t xml:space="preserve"> pharmacological aspects of some important anti-asthmatic and anti-</w:t>
      </w:r>
      <w:proofErr w:type="spellStart"/>
      <w:r w:rsidR="00930473" w:rsidRPr="00425949">
        <w:rPr>
          <w:rFonts w:asciiTheme="majorHAnsi" w:hAnsiTheme="majorHAnsi" w:cstheme="majorHAnsi"/>
        </w:rPr>
        <w:t>tuberculous</w:t>
      </w:r>
      <w:proofErr w:type="spellEnd"/>
      <w:r w:rsidR="00930473" w:rsidRPr="00425949">
        <w:rPr>
          <w:rFonts w:asciiTheme="majorHAnsi" w:hAnsiTheme="majorHAnsi" w:cstheme="majorHAnsi"/>
        </w:rPr>
        <w:t xml:space="preserve"> drugs.</w:t>
      </w:r>
    </w:p>
    <w:p w14:paraId="3B7EC003" w14:textId="2FBD66B5" w:rsidR="00582A83" w:rsidRPr="00425949" w:rsidRDefault="00582A83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4.7.3</w:t>
      </w:r>
      <w:r w:rsidR="00425949" w:rsidRPr="00425949">
        <w:rPr>
          <w:rFonts w:asciiTheme="majorHAnsi" w:hAnsiTheme="majorHAnsi" w:cstheme="majorHAnsi"/>
        </w:rPr>
        <w:t>. Identify</w:t>
      </w:r>
      <w:r w:rsidR="00835029" w:rsidRPr="00425949">
        <w:rPr>
          <w:rFonts w:asciiTheme="majorHAnsi" w:hAnsiTheme="majorHAnsi" w:cstheme="majorHAnsi"/>
        </w:rPr>
        <w:t xml:space="preserve"> treatment lines of theophylline toxicity.</w:t>
      </w:r>
    </w:p>
    <w:p w14:paraId="2F3A4183" w14:textId="71AFC841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4.8</w:t>
      </w:r>
      <w:r w:rsidR="003B4D9E" w:rsidRPr="00425949">
        <w:rPr>
          <w:rFonts w:asciiTheme="majorHAnsi" w:hAnsiTheme="majorHAnsi" w:cstheme="majorHAnsi"/>
          <w:b/>
          <w:bCs/>
        </w:rPr>
        <w:t>.</w:t>
      </w:r>
      <w:r w:rsidR="00DD2BCC" w:rsidRPr="00425949">
        <w:rPr>
          <w:rFonts w:asciiTheme="majorHAnsi" w:hAnsiTheme="majorHAnsi" w:cstheme="majorHAnsi"/>
          <w:b/>
          <w:bCs/>
        </w:rPr>
        <w:t xml:space="preserve"> </w:t>
      </w:r>
      <w:r w:rsidRPr="00425949">
        <w:rPr>
          <w:rFonts w:asciiTheme="majorHAnsi" w:hAnsiTheme="majorHAnsi" w:cstheme="majorHAnsi"/>
          <w:b/>
          <w:bCs/>
        </w:rPr>
        <w:t xml:space="preserve">Demonstrate basic sciences specific practical skills and procedures relevant to future practice, recognizing their scientific basis, and interpret common diagnostic modalities, including: imaging, electrocardiograms, laboratory assays, pathologic studies, and functional assessment tests. </w:t>
      </w:r>
    </w:p>
    <w:p w14:paraId="3F2E11B1" w14:textId="65B8E1AF" w:rsidR="003D77FF" w:rsidRPr="00425949" w:rsidRDefault="003B4D9E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4.8.1</w:t>
      </w:r>
      <w:r w:rsidR="00425949" w:rsidRPr="00425949">
        <w:rPr>
          <w:rFonts w:asciiTheme="majorHAnsi" w:hAnsiTheme="majorHAnsi" w:cstheme="majorHAnsi"/>
        </w:rPr>
        <w:t>. Efficiently</w:t>
      </w:r>
      <w:r w:rsidR="003D77FF" w:rsidRPr="00425949">
        <w:rPr>
          <w:rFonts w:asciiTheme="majorHAnsi" w:hAnsiTheme="majorHAnsi" w:cstheme="majorHAnsi"/>
        </w:rPr>
        <w:t xml:space="preserve"> differentiate</w:t>
      </w:r>
      <w:r w:rsidR="00742E2A" w:rsidRPr="00425949">
        <w:rPr>
          <w:rFonts w:asciiTheme="majorHAnsi" w:hAnsiTheme="majorHAnsi" w:cstheme="majorHAnsi"/>
        </w:rPr>
        <w:t xml:space="preserve"> </w:t>
      </w:r>
      <w:r w:rsidR="003D77FF" w:rsidRPr="00425949">
        <w:rPr>
          <w:rFonts w:asciiTheme="majorHAnsi" w:hAnsiTheme="majorHAnsi" w:cstheme="majorHAnsi"/>
        </w:rPr>
        <w:t>between different parts of normal respiratory tissue in histological slides</w:t>
      </w:r>
      <w:r w:rsidR="00742E2A" w:rsidRPr="00425949">
        <w:rPr>
          <w:rFonts w:asciiTheme="majorHAnsi" w:hAnsiTheme="majorHAnsi" w:cstheme="majorHAnsi"/>
        </w:rPr>
        <w:t>, using the microscope</w:t>
      </w:r>
      <w:r w:rsidR="003D77FF" w:rsidRPr="00425949">
        <w:rPr>
          <w:rFonts w:asciiTheme="majorHAnsi" w:hAnsiTheme="majorHAnsi" w:cstheme="majorHAnsi"/>
        </w:rPr>
        <w:t xml:space="preserve">. </w:t>
      </w:r>
    </w:p>
    <w:p w14:paraId="3CF9C619" w14:textId="05FC3977" w:rsidR="003B4D9E" w:rsidRPr="00425949" w:rsidRDefault="003B4D9E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4.8.2</w:t>
      </w:r>
      <w:r w:rsidR="00425949" w:rsidRPr="00425949">
        <w:rPr>
          <w:rFonts w:asciiTheme="majorHAnsi" w:hAnsiTheme="majorHAnsi" w:cstheme="majorHAnsi"/>
        </w:rPr>
        <w:t>. Illustrate</w:t>
      </w:r>
      <w:r w:rsidR="0044674E" w:rsidRPr="00425949">
        <w:rPr>
          <w:rFonts w:asciiTheme="majorHAnsi" w:hAnsiTheme="majorHAnsi" w:cstheme="majorHAnsi"/>
        </w:rPr>
        <w:t xml:space="preserve"> </w:t>
      </w:r>
      <w:r w:rsidR="00742E2A" w:rsidRPr="00425949">
        <w:rPr>
          <w:rFonts w:asciiTheme="majorHAnsi" w:hAnsiTheme="majorHAnsi" w:cstheme="majorHAnsi"/>
        </w:rPr>
        <w:t xml:space="preserve">the </w:t>
      </w:r>
      <w:r w:rsidR="0044674E" w:rsidRPr="00425949">
        <w:rPr>
          <w:rFonts w:asciiTheme="majorHAnsi" w:hAnsiTheme="majorHAnsi" w:cstheme="majorHAnsi"/>
        </w:rPr>
        <w:t xml:space="preserve">gross morphology and microscopic </w:t>
      </w:r>
      <w:r w:rsidR="00742E2A" w:rsidRPr="00425949">
        <w:rPr>
          <w:rFonts w:asciiTheme="majorHAnsi" w:hAnsiTheme="majorHAnsi" w:cstheme="majorHAnsi"/>
        </w:rPr>
        <w:t xml:space="preserve">pathological </w:t>
      </w:r>
      <w:r w:rsidR="00245BD5" w:rsidRPr="00425949">
        <w:rPr>
          <w:rFonts w:asciiTheme="majorHAnsi" w:hAnsiTheme="majorHAnsi" w:cstheme="majorHAnsi"/>
        </w:rPr>
        <w:t>features</w:t>
      </w:r>
      <w:r w:rsidR="0044674E" w:rsidRPr="00425949">
        <w:rPr>
          <w:rFonts w:asciiTheme="majorHAnsi" w:hAnsiTheme="majorHAnsi" w:cstheme="majorHAnsi"/>
        </w:rPr>
        <w:t xml:space="preserve"> for </w:t>
      </w:r>
      <w:r w:rsidR="00245BD5" w:rsidRPr="00425949">
        <w:rPr>
          <w:rFonts w:asciiTheme="majorHAnsi" w:hAnsiTheme="majorHAnsi" w:cstheme="majorHAnsi"/>
        </w:rPr>
        <w:t>lung infections, tumors, obstructive and restrictive lung diseases.</w:t>
      </w:r>
    </w:p>
    <w:p w14:paraId="502E8869" w14:textId="585C0B2A" w:rsidR="008B3DD4" w:rsidRPr="00425949" w:rsidRDefault="003B4D9E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4.8.3.</w:t>
      </w:r>
      <w:r w:rsidR="00AF7ED1" w:rsidRPr="00425949">
        <w:rPr>
          <w:rFonts w:asciiTheme="majorHAnsi" w:hAnsiTheme="majorHAnsi" w:cstheme="majorHAnsi"/>
        </w:rPr>
        <w:t xml:space="preserve"> </w:t>
      </w:r>
      <w:r w:rsidR="008B3DD4" w:rsidRPr="00425949">
        <w:rPr>
          <w:rFonts w:asciiTheme="majorHAnsi" w:hAnsiTheme="majorHAnsi" w:cstheme="majorHAnsi"/>
        </w:rPr>
        <w:t xml:space="preserve">Demonstrate </w:t>
      </w:r>
      <w:bookmarkStart w:id="2" w:name="_Hlk57531085"/>
      <w:r w:rsidR="00AF7ED1" w:rsidRPr="00425949">
        <w:rPr>
          <w:rFonts w:asciiTheme="majorHAnsi" w:hAnsiTheme="majorHAnsi" w:cstheme="majorHAnsi"/>
        </w:rPr>
        <w:t xml:space="preserve">the </w:t>
      </w:r>
      <w:bookmarkEnd w:id="2"/>
      <w:r w:rsidR="008B3DD4" w:rsidRPr="00425949">
        <w:rPr>
          <w:rFonts w:asciiTheme="majorHAnsi" w:hAnsiTheme="majorHAnsi" w:cstheme="majorHAnsi"/>
        </w:rPr>
        <w:t xml:space="preserve">morphology, microbiological cultural characters and biochemical reactions of pneumococci and mycobacteria. </w:t>
      </w:r>
    </w:p>
    <w:p w14:paraId="5E252F2F" w14:textId="1F121146" w:rsidR="0096477D" w:rsidRPr="00425949" w:rsidRDefault="00F96E7C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4.8.4</w:t>
      </w:r>
      <w:r w:rsidR="00425949" w:rsidRPr="00425949">
        <w:rPr>
          <w:rFonts w:asciiTheme="majorHAnsi" w:hAnsiTheme="majorHAnsi" w:cstheme="majorHAnsi"/>
        </w:rPr>
        <w:t>. Interpret</w:t>
      </w:r>
      <w:r w:rsidR="0096477D" w:rsidRPr="00425949">
        <w:rPr>
          <w:rFonts w:asciiTheme="majorHAnsi" w:hAnsiTheme="majorHAnsi" w:cstheme="majorHAnsi"/>
        </w:rPr>
        <w:t xml:space="preserve"> some clinical parameters such as pulmonary functions tests for </w:t>
      </w:r>
      <w:r w:rsidRPr="00425949">
        <w:rPr>
          <w:rFonts w:asciiTheme="majorHAnsi" w:hAnsiTheme="majorHAnsi" w:cstheme="majorHAnsi"/>
        </w:rPr>
        <w:t>diagnosis of obstructive and restrictive lung diseases.</w:t>
      </w:r>
    </w:p>
    <w:p w14:paraId="5B32C010" w14:textId="3BF21F2B" w:rsidR="00CF5E5C" w:rsidRPr="00425949" w:rsidRDefault="00CF5E5C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4.8.5</w:t>
      </w:r>
      <w:r w:rsidR="00425949" w:rsidRPr="00425949">
        <w:rPr>
          <w:rFonts w:asciiTheme="majorHAnsi" w:hAnsiTheme="majorHAnsi" w:cstheme="majorHAnsi"/>
        </w:rPr>
        <w:t>. Understand</w:t>
      </w:r>
      <w:r w:rsidRPr="00425949">
        <w:rPr>
          <w:rFonts w:asciiTheme="majorHAnsi" w:hAnsiTheme="majorHAnsi" w:cstheme="majorHAnsi"/>
        </w:rPr>
        <w:t xml:space="preserve"> the principle of pulse </w:t>
      </w:r>
      <w:proofErr w:type="spellStart"/>
      <w:r w:rsidRPr="00425949">
        <w:rPr>
          <w:rFonts w:asciiTheme="majorHAnsi" w:hAnsiTheme="majorHAnsi" w:cstheme="majorHAnsi"/>
        </w:rPr>
        <w:t>oximetry</w:t>
      </w:r>
      <w:proofErr w:type="spellEnd"/>
      <w:r w:rsidRPr="00425949">
        <w:rPr>
          <w:rFonts w:asciiTheme="majorHAnsi" w:hAnsiTheme="majorHAnsi" w:cstheme="majorHAnsi"/>
        </w:rPr>
        <w:t xml:space="preserve"> with its uses and advantages. </w:t>
      </w:r>
    </w:p>
    <w:p w14:paraId="68F01A3A" w14:textId="603BFC2E" w:rsidR="00351AA6" w:rsidRPr="00425949" w:rsidRDefault="008B1215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4.8.</w:t>
      </w:r>
      <w:r w:rsidR="00CF5E5C" w:rsidRPr="00425949">
        <w:rPr>
          <w:rFonts w:asciiTheme="majorHAnsi" w:hAnsiTheme="majorHAnsi" w:cstheme="majorHAnsi"/>
        </w:rPr>
        <w:t>6</w:t>
      </w:r>
      <w:r w:rsidR="00425949" w:rsidRPr="00425949">
        <w:rPr>
          <w:rFonts w:asciiTheme="majorHAnsi" w:hAnsiTheme="majorHAnsi" w:cstheme="majorHAnsi"/>
        </w:rPr>
        <w:t>. Identify</w:t>
      </w:r>
      <w:r w:rsidR="00351AA6" w:rsidRPr="00425949">
        <w:rPr>
          <w:rFonts w:asciiTheme="majorHAnsi" w:hAnsiTheme="majorHAnsi" w:cstheme="majorHAnsi"/>
        </w:rPr>
        <w:t xml:space="preserve"> the principles of invasive and non-invasive intervention and global management of acute illnesses; including common medical and surgical emergencies with </w:t>
      </w:r>
      <w:r w:rsidR="003B4D9E" w:rsidRPr="00425949">
        <w:rPr>
          <w:rFonts w:asciiTheme="majorHAnsi" w:hAnsiTheme="majorHAnsi" w:cstheme="majorHAnsi"/>
        </w:rPr>
        <w:t>pre-</w:t>
      </w:r>
      <w:r w:rsidR="00351AA6" w:rsidRPr="00425949">
        <w:rPr>
          <w:rFonts w:asciiTheme="majorHAnsi" w:hAnsiTheme="majorHAnsi" w:cstheme="majorHAnsi"/>
        </w:rPr>
        <w:t xml:space="preserve"> and post-operative care</w:t>
      </w:r>
    </w:p>
    <w:p w14:paraId="1A00B35C" w14:textId="223B0175" w:rsidR="00351AA6" w:rsidRPr="00425949" w:rsidRDefault="00351AA6" w:rsidP="00425949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Competency Area V: The graduate as a member of the health team and the health care system</w:t>
      </w:r>
      <w:r w:rsidR="00EB7088"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.</w:t>
      </w:r>
    </w:p>
    <w:p w14:paraId="20476C03" w14:textId="3E544DF6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5.9</w:t>
      </w:r>
      <w:r w:rsidR="00932F53" w:rsidRPr="00425949">
        <w:rPr>
          <w:rFonts w:asciiTheme="majorHAnsi" w:hAnsiTheme="majorHAnsi" w:cstheme="majorHAnsi"/>
          <w:b/>
          <w:bCs/>
        </w:rPr>
        <w:t>.</w:t>
      </w:r>
      <w:r w:rsidRPr="00425949">
        <w:rPr>
          <w:rFonts w:asciiTheme="majorHAnsi" w:hAnsiTheme="majorHAnsi" w:cstheme="majorHAnsi"/>
          <w:b/>
          <w:bCs/>
        </w:rPr>
        <w:t xml:space="preserve"> Use health informatics to improve the quality of patient care. </w:t>
      </w:r>
    </w:p>
    <w:p w14:paraId="1CC6134D" w14:textId="22879545" w:rsidR="00351AA6" w:rsidRPr="00425949" w:rsidRDefault="00351AA6" w:rsidP="00425949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Competency Area VI: The graduate as a lifelong learner and researcher</w:t>
      </w:r>
      <w:r w:rsidR="00EB7088"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.</w:t>
      </w:r>
    </w:p>
    <w:p w14:paraId="3FDB1F31" w14:textId="46763A14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6.3</w:t>
      </w:r>
      <w:r w:rsidR="00EB7088" w:rsidRPr="00425949">
        <w:rPr>
          <w:rFonts w:asciiTheme="majorHAnsi" w:hAnsiTheme="majorHAnsi" w:cstheme="majorHAnsi"/>
          <w:b/>
          <w:bCs/>
        </w:rPr>
        <w:t>.</w:t>
      </w:r>
      <w:r w:rsidRPr="00425949">
        <w:rPr>
          <w:rFonts w:asciiTheme="majorHAnsi" w:hAnsiTheme="majorHAnsi" w:cstheme="majorHAnsi"/>
          <w:b/>
          <w:bCs/>
        </w:rPr>
        <w:t xml:space="preserve"> Identify opportunities and use various resources for learning. </w:t>
      </w:r>
    </w:p>
    <w:p w14:paraId="54487670" w14:textId="09BD312A" w:rsidR="00351AA6" w:rsidRPr="00425949" w:rsidRDefault="00424B10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>6.6.3</w:t>
      </w:r>
      <w:r w:rsidR="00425949" w:rsidRPr="00425949">
        <w:rPr>
          <w:rFonts w:asciiTheme="majorHAnsi" w:hAnsiTheme="majorHAnsi" w:cstheme="majorHAnsi"/>
        </w:rPr>
        <w:t>. Adopt</w:t>
      </w:r>
      <w:r w:rsidR="00351AA6" w:rsidRPr="00425949">
        <w:rPr>
          <w:rFonts w:asciiTheme="majorHAnsi" w:hAnsiTheme="majorHAnsi" w:cstheme="majorHAnsi"/>
        </w:rPr>
        <w:t xml:space="preserve"> the principles of lifelong learning</w:t>
      </w:r>
      <w:r w:rsidRPr="00425949">
        <w:rPr>
          <w:rFonts w:asciiTheme="majorHAnsi" w:hAnsiTheme="majorHAnsi" w:cstheme="majorHAnsi"/>
        </w:rPr>
        <w:t>.</w:t>
      </w:r>
    </w:p>
    <w:p w14:paraId="390B27BF" w14:textId="409EEC14" w:rsidR="00351AA6" w:rsidRPr="00425949" w:rsidRDefault="00351AA6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425949">
        <w:rPr>
          <w:rFonts w:asciiTheme="majorHAnsi" w:hAnsiTheme="majorHAnsi" w:cstheme="majorHAnsi"/>
          <w:b/>
          <w:bCs/>
        </w:rPr>
        <w:t>6.6</w:t>
      </w:r>
      <w:r w:rsidR="00EB7088" w:rsidRPr="00425949">
        <w:rPr>
          <w:rFonts w:asciiTheme="majorHAnsi" w:hAnsiTheme="majorHAnsi" w:cstheme="majorHAnsi"/>
          <w:b/>
          <w:bCs/>
        </w:rPr>
        <w:t>.</w:t>
      </w:r>
      <w:r w:rsidRPr="00425949">
        <w:rPr>
          <w:rFonts w:asciiTheme="majorHAnsi" w:hAnsiTheme="majorHAnsi" w:cstheme="majorHAnsi"/>
          <w:b/>
          <w:bCs/>
        </w:rPr>
        <w:t xml:space="preserve"> Effectively manage learning time and resources and set priorities. </w:t>
      </w:r>
    </w:p>
    <w:p w14:paraId="7C009550" w14:textId="7A6FEC1A" w:rsidR="00351AA6" w:rsidRDefault="00424B10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25949">
        <w:rPr>
          <w:rFonts w:asciiTheme="majorHAnsi" w:hAnsiTheme="majorHAnsi" w:cstheme="majorHAnsi"/>
        </w:rPr>
        <w:t xml:space="preserve">6.6.1. </w:t>
      </w:r>
      <w:r w:rsidR="00351AA6" w:rsidRPr="00425949">
        <w:rPr>
          <w:rFonts w:asciiTheme="majorHAnsi" w:hAnsiTheme="majorHAnsi" w:cstheme="majorHAnsi"/>
        </w:rPr>
        <w:t xml:space="preserve">Consider the resources of biomedical information including the available electronic facilities and communication technology to update his/her knowledge, improve his/her medical practice and to manage and manipulate information </w:t>
      </w:r>
      <w:r w:rsidR="00351AA6" w:rsidRPr="00425949">
        <w:rPr>
          <w:rFonts w:asciiTheme="majorHAnsi" w:hAnsiTheme="majorHAnsi" w:cstheme="majorHAnsi"/>
        </w:rPr>
        <w:lastRenderedPageBreak/>
        <w:t>effectively</w:t>
      </w:r>
      <w:r w:rsidRPr="00425949">
        <w:rPr>
          <w:rFonts w:asciiTheme="majorHAnsi" w:hAnsiTheme="majorHAnsi" w:cstheme="majorHAnsi"/>
        </w:rPr>
        <w:t>.</w:t>
      </w:r>
    </w:p>
    <w:p w14:paraId="41FA10BC" w14:textId="77777777" w:rsidR="00425949" w:rsidRDefault="00425949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3160CB92" w14:textId="77777777" w:rsidR="00425949" w:rsidRPr="00425949" w:rsidRDefault="00425949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29C6B4ED" w14:textId="7583AC3B" w:rsidR="00DF375C" w:rsidRPr="00425949" w:rsidRDefault="007F5979" w:rsidP="00425949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425949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6 – Course/ </w:t>
      </w:r>
      <w:r w:rsidR="003676FA" w:rsidRPr="00425949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Course</w:t>
      </w:r>
      <w:r w:rsidRPr="00425949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 C</w:t>
      </w:r>
      <w:r w:rsidR="00D76B4E" w:rsidRPr="00425949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ontents</w:t>
      </w:r>
    </w:p>
    <w:p w14:paraId="53B0AAC1" w14:textId="0D692EAE" w:rsidR="00CD7272" w:rsidRPr="00425949" w:rsidRDefault="00CD7272" w:rsidP="00425949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6.1. </w:t>
      </w:r>
      <w:r w:rsidR="00955CF8" w:rsidRPr="00425949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Topics to be covered</w:t>
      </w:r>
    </w:p>
    <w:tbl>
      <w:tblPr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7"/>
        <w:gridCol w:w="2951"/>
        <w:gridCol w:w="1677"/>
        <w:gridCol w:w="705"/>
        <w:gridCol w:w="645"/>
        <w:gridCol w:w="877"/>
        <w:gridCol w:w="1474"/>
      </w:tblGrid>
      <w:tr w:rsidR="00425949" w:rsidRPr="00425949" w14:paraId="3B97AA61" w14:textId="77777777" w:rsidTr="00425949">
        <w:trPr>
          <w:cantSplit/>
          <w:trHeight w:val="20"/>
          <w:tblHeader/>
          <w:jc w:val="center"/>
        </w:trPr>
        <w:tc>
          <w:tcPr>
            <w:tcW w:w="298" w:type="pct"/>
            <w:vMerge w:val="restart"/>
            <w:shd w:val="clear" w:color="auto" w:fill="1F497D" w:themeFill="text2"/>
            <w:textDirection w:val="btLr"/>
          </w:tcPr>
          <w:p w14:paraId="4C5FE392" w14:textId="1B61AC3C" w:rsidR="00955CF8" w:rsidRPr="00425949" w:rsidRDefault="00955CF8" w:rsidP="0062778A">
            <w:pPr>
              <w:ind w:left="-78" w:right="113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Week</w:t>
            </w:r>
          </w:p>
        </w:tc>
        <w:tc>
          <w:tcPr>
            <w:tcW w:w="1666" w:type="pct"/>
            <w:vMerge w:val="restart"/>
            <w:shd w:val="clear" w:color="auto" w:fill="1F497D" w:themeFill="text2"/>
            <w:vAlign w:val="center"/>
          </w:tcPr>
          <w:p w14:paraId="2197C151" w14:textId="77777777" w:rsidR="00955CF8" w:rsidRPr="00425949" w:rsidRDefault="00955CF8" w:rsidP="0062778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1A31045D" w14:textId="5BA344EB" w:rsidR="00955CF8" w:rsidRPr="00425949" w:rsidRDefault="00955CF8" w:rsidP="0062778A">
            <w:pPr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Topics</w:t>
            </w:r>
          </w:p>
          <w:p w14:paraId="15AA36D4" w14:textId="2483E32F" w:rsidR="00955CF8" w:rsidRPr="00425949" w:rsidRDefault="00955CF8" w:rsidP="0062778A">
            <w:pPr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947" w:type="pct"/>
            <w:vMerge w:val="restart"/>
            <w:shd w:val="clear" w:color="auto" w:fill="1F497D" w:themeFill="text2"/>
            <w:vAlign w:val="center"/>
          </w:tcPr>
          <w:p w14:paraId="5DED4D40" w14:textId="77777777" w:rsidR="0062778A" w:rsidRPr="00425949" w:rsidRDefault="0062778A" w:rsidP="0062778A">
            <w:pPr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4DF1BA7E" w14:textId="27C2240A" w:rsidR="00955CF8" w:rsidRPr="00425949" w:rsidRDefault="00955CF8" w:rsidP="0062778A">
            <w:pPr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Depart.</w:t>
            </w:r>
          </w:p>
          <w:p w14:paraId="3E060DE0" w14:textId="3195768D" w:rsidR="003A3376" w:rsidRPr="00425949" w:rsidRDefault="003A3376" w:rsidP="0062778A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257" w:type="pct"/>
            <w:gridSpan w:val="3"/>
            <w:shd w:val="clear" w:color="auto" w:fill="1F497D" w:themeFill="text2"/>
            <w:vAlign w:val="center"/>
          </w:tcPr>
          <w:p w14:paraId="60731F9B" w14:textId="3072D02E" w:rsidR="00955CF8" w:rsidRPr="00425949" w:rsidRDefault="00955CF8" w:rsidP="0062778A">
            <w:pPr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No. of Hours/ week</w:t>
            </w:r>
          </w:p>
        </w:tc>
        <w:tc>
          <w:tcPr>
            <w:tcW w:w="833" w:type="pct"/>
            <w:vMerge w:val="restart"/>
            <w:shd w:val="clear" w:color="auto" w:fill="1F497D" w:themeFill="text2"/>
            <w:vAlign w:val="center"/>
          </w:tcPr>
          <w:p w14:paraId="1BC2F451" w14:textId="1AAFAC56" w:rsidR="00955CF8" w:rsidRPr="00425949" w:rsidRDefault="00955CF8" w:rsidP="0062778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425949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ILOS Covered</w:t>
            </w:r>
          </w:p>
          <w:p w14:paraId="094F2052" w14:textId="7CDF40B9" w:rsidR="00955CF8" w:rsidRPr="00425949" w:rsidRDefault="00955CF8" w:rsidP="0062778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(NARS 2017)</w:t>
            </w:r>
          </w:p>
        </w:tc>
      </w:tr>
      <w:tr w:rsidR="00425949" w:rsidRPr="00425949" w14:paraId="4D275DE8" w14:textId="77777777" w:rsidTr="00425949">
        <w:trPr>
          <w:cantSplit/>
          <w:trHeight w:val="20"/>
          <w:tblHeader/>
          <w:jc w:val="center"/>
        </w:trPr>
        <w:tc>
          <w:tcPr>
            <w:tcW w:w="298" w:type="pct"/>
            <w:vMerge/>
            <w:shd w:val="clear" w:color="auto" w:fill="1F497D" w:themeFill="text2"/>
            <w:textDirection w:val="btLr"/>
          </w:tcPr>
          <w:p w14:paraId="10C47CB0" w14:textId="77777777" w:rsidR="00955CF8" w:rsidRPr="00425949" w:rsidRDefault="00955CF8" w:rsidP="0062778A">
            <w:pPr>
              <w:ind w:left="-78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vMerge/>
            <w:shd w:val="clear" w:color="auto" w:fill="1F497D" w:themeFill="text2"/>
            <w:vAlign w:val="center"/>
          </w:tcPr>
          <w:p w14:paraId="5CF02B53" w14:textId="77777777" w:rsidR="00955CF8" w:rsidRPr="00425949" w:rsidRDefault="00955CF8" w:rsidP="0062778A">
            <w:pPr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947" w:type="pct"/>
            <w:vMerge/>
            <w:shd w:val="clear" w:color="auto" w:fill="1F497D" w:themeFill="text2"/>
            <w:vAlign w:val="center"/>
          </w:tcPr>
          <w:p w14:paraId="04BB029F" w14:textId="77777777" w:rsidR="00955CF8" w:rsidRPr="00425949" w:rsidRDefault="00955CF8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398" w:type="pct"/>
            <w:shd w:val="clear" w:color="auto" w:fill="1F497D" w:themeFill="text2"/>
            <w:vAlign w:val="center"/>
          </w:tcPr>
          <w:p w14:paraId="46A439C3" w14:textId="24039ED2" w:rsidR="00955CF8" w:rsidRPr="00425949" w:rsidRDefault="00955CF8" w:rsidP="0062778A">
            <w:pPr>
              <w:tabs>
                <w:tab w:val="left" w:pos="1248"/>
              </w:tabs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Lect.</w:t>
            </w:r>
          </w:p>
        </w:tc>
        <w:tc>
          <w:tcPr>
            <w:tcW w:w="364" w:type="pct"/>
            <w:shd w:val="clear" w:color="auto" w:fill="1F497D" w:themeFill="text2"/>
            <w:vAlign w:val="center"/>
          </w:tcPr>
          <w:p w14:paraId="2548D65E" w14:textId="1D8E71F9" w:rsidR="00955CF8" w:rsidRPr="00425949" w:rsidRDefault="00955CF8" w:rsidP="0062778A">
            <w:pPr>
              <w:tabs>
                <w:tab w:val="left" w:pos="1248"/>
              </w:tabs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Lab.</w:t>
            </w:r>
          </w:p>
        </w:tc>
        <w:tc>
          <w:tcPr>
            <w:tcW w:w="494" w:type="pct"/>
            <w:shd w:val="clear" w:color="auto" w:fill="1F497D" w:themeFill="text2"/>
            <w:vAlign w:val="center"/>
          </w:tcPr>
          <w:p w14:paraId="15603DB8" w14:textId="555E8D8F" w:rsidR="00955CF8" w:rsidRPr="00425949" w:rsidRDefault="00955CF8" w:rsidP="0062778A">
            <w:pPr>
              <w:tabs>
                <w:tab w:val="left" w:pos="1248"/>
              </w:tabs>
              <w:ind w:left="34" w:hanging="3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Media</w:t>
            </w:r>
          </w:p>
        </w:tc>
        <w:tc>
          <w:tcPr>
            <w:tcW w:w="833" w:type="pct"/>
            <w:vMerge/>
            <w:shd w:val="clear" w:color="auto" w:fill="1F497D" w:themeFill="text2"/>
            <w:vAlign w:val="center"/>
          </w:tcPr>
          <w:p w14:paraId="282C78E9" w14:textId="77777777" w:rsidR="00955CF8" w:rsidRPr="00425949" w:rsidRDefault="00955CF8" w:rsidP="0062778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5949" w:rsidRPr="00425949" w14:paraId="06563997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</w:tcPr>
          <w:p w14:paraId="447014BE" w14:textId="77777777" w:rsidR="00E454EC" w:rsidRPr="00425949" w:rsidRDefault="00E454EC" w:rsidP="00E973A2">
            <w:pPr>
              <w:pStyle w:val="ListParagraph"/>
              <w:numPr>
                <w:ilvl w:val="0"/>
                <w:numId w:val="9"/>
              </w:numPr>
              <w:tabs>
                <w:tab w:val="right" w:pos="360"/>
              </w:tabs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AD89E22" w14:textId="5D19E99E" w:rsidR="00E454EC" w:rsidRPr="00425949" w:rsidRDefault="00E454EC" w:rsidP="0062778A">
            <w:pPr>
              <w:ind w:left="34" w:hanging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Functions, Dead 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eastAsia="en-GB"/>
              </w:rPr>
              <w:t xml:space="preserve">space, 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Intra-pleural &amp; Intra-pulmonary pressures.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0337416B" w14:textId="4A29E530" w:rsidR="00E454EC" w:rsidRPr="00425949" w:rsidRDefault="00E454EC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B973C8A" w14:textId="3421E4CD" w:rsidR="00E454EC" w:rsidRPr="00425949" w:rsidRDefault="00E454EC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1420A449" w14:textId="2C04F6CC" w:rsidR="00E454EC" w:rsidRPr="00425949" w:rsidRDefault="00E454EC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22DD8CBA" w14:textId="77777777" w:rsidR="00E454EC" w:rsidRPr="00425949" w:rsidRDefault="00E454EC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9D548C9" w14:textId="3971E04A" w:rsidR="00E454EC" w:rsidRPr="00425949" w:rsidRDefault="00727889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6.3</w:t>
            </w:r>
          </w:p>
        </w:tc>
      </w:tr>
      <w:tr w:rsidR="00425949" w:rsidRPr="00425949" w14:paraId="2BDCDBF1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1019551E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tabs>
                <w:tab w:val="right" w:pos="360"/>
              </w:tabs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6E30B48" w14:textId="44107902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Lung volumes &amp; capacities.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3F34A984" w14:textId="349819FE" w:rsidR="00FB17F6" w:rsidRPr="00425949" w:rsidRDefault="00FB17F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6257F70E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63ADC693" w14:textId="622D915F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CA7E439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FEB2AFB" w14:textId="069EE71B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A41A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4.8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6.3, 6.6</w:t>
            </w:r>
          </w:p>
        </w:tc>
      </w:tr>
      <w:tr w:rsidR="00425949" w:rsidRPr="00425949" w14:paraId="419D754A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0986F3AC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tabs>
                <w:tab w:val="right" w:pos="360"/>
              </w:tabs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93EC8AE" w14:textId="7AA91C1C" w:rsidR="00FB17F6" w:rsidRPr="00425949" w:rsidRDefault="00FB17F6" w:rsidP="0062778A">
            <w:pPr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Development and Congenital anomalies of the respiratory tract.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18A581B9" w14:textId="7BDCBA5E" w:rsidR="00FB17F6" w:rsidRPr="00425949" w:rsidRDefault="00FB17F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Anatomy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1DF5263" w14:textId="7C76887E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3673B524" w14:textId="0F764960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03FFA093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06E46C3" w14:textId="002420F8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6.3</w:t>
            </w:r>
          </w:p>
        </w:tc>
      </w:tr>
      <w:tr w:rsidR="00425949" w:rsidRPr="00425949" w14:paraId="1D169C66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6E382462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tabs>
                <w:tab w:val="right" w:pos="360"/>
              </w:tabs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AD8C1A1" w14:textId="36BDC3F5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Anatomy of respiratory muscles.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8892B68" w14:textId="03583955" w:rsidR="00FB17F6" w:rsidRPr="00425949" w:rsidRDefault="00FB17F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Anatomy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1CE76C8" w14:textId="6A5F35BE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7571C7E" w14:textId="4EAD44CA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613AE4E7" w14:textId="0394CA91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153209A" w14:textId="483C0A01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6.3</w:t>
            </w:r>
          </w:p>
        </w:tc>
      </w:tr>
      <w:tr w:rsidR="00425949" w:rsidRPr="00425949" w14:paraId="1B87F7AA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4089F6A8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tabs>
                <w:tab w:val="right" w:pos="360"/>
              </w:tabs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7C85836" w14:textId="4A34F07A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Landmarks &amp; lines of orientation of thoracic wall &amp; intercostal space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2BECC68B" w14:textId="04321BA6" w:rsidR="00FB17F6" w:rsidRPr="00425949" w:rsidRDefault="00FB17F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Anatomy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5897B71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765179AF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2EB63466" w14:textId="7E2BD099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F04F06B" w14:textId="5B2BE95B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6.3</w:t>
            </w:r>
          </w:p>
        </w:tc>
      </w:tr>
      <w:tr w:rsidR="00425949" w:rsidRPr="00425949" w14:paraId="73767615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F2F2F2" w:themeFill="background1" w:themeFillShade="F2"/>
            <w:vAlign w:val="center"/>
          </w:tcPr>
          <w:p w14:paraId="34EC15EC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011BDD3" w14:textId="2FC147BF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Anatomy of diaphragm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3AC1F3F" w14:textId="41392175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Anatomy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6972F5E" w14:textId="7A96CBFC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16FB6900" w14:textId="6834D192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616B78AE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D377454" w14:textId="15E304FC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6.3</w:t>
            </w:r>
          </w:p>
        </w:tc>
      </w:tr>
      <w:tr w:rsidR="00727889" w:rsidRPr="00425949" w14:paraId="0B68ABDD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3BDDD7CD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8AC94CF" w14:textId="70782803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Anatomy of Trachea &amp; Bronchial tree.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1FD5B207" w14:textId="47C5506F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Anatomy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25A6D5D" w14:textId="0B447A5E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7E0F687E" w14:textId="0088DD01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1DB86F12" w14:textId="25992E10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41B6E70" w14:textId="0013E51D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>,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4.1,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6.3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00520941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2705BBD9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2044548" w14:textId="549B9A38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Structure of Conducting portion.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18E29FA5" w14:textId="785AEFE2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Histology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9C46D1A" w14:textId="5B35332A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2ABC3AC6" w14:textId="060FC22F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6B08A04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913312B" w14:textId="395EE67E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="00A41A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4.1, 4.8</w:t>
            </w:r>
          </w:p>
        </w:tc>
      </w:tr>
      <w:tr w:rsidR="00425949" w:rsidRPr="00425949" w14:paraId="20914F71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</w:tcPr>
          <w:p w14:paraId="553F9F3F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4CD1359" w14:textId="4CA3FAD8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Peripheral Mechanism of respiration, Work of breathing, Lung Surfactant.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4A6C008B" w14:textId="5ED3A482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61E76276" w14:textId="3CAC41B0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14CF7CC7" w14:textId="3E3E2D1E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085A2EB" w14:textId="685678A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C5DABB7" w14:textId="4BD2E344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4.2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6.3</w:t>
            </w:r>
          </w:p>
        </w:tc>
      </w:tr>
      <w:tr w:rsidR="00425949" w:rsidRPr="00425949" w14:paraId="3D0A95FB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672FE562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37FDE5F" w14:textId="4EACFF3B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Anatomy of 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Bronchopulmonary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segments, pleura &amp; lung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4B82A4BF" w14:textId="0444CF5C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Anatomy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4FCB3086" w14:textId="1A5B739D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75E189F5" w14:textId="30D4A1F8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6ACB651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DF7231A" w14:textId="64E1CD6A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1D34C3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6.3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</w:p>
        </w:tc>
      </w:tr>
      <w:tr w:rsidR="00425949" w:rsidRPr="00425949" w14:paraId="338D6738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2BC14EC0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1F6EC99" w14:textId="49DAFEC5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Structure of Respiratory portion.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8DF830B" w14:textId="2E797330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Histology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56187B4F" w14:textId="5AF8ABFE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203FA3A7" w14:textId="585F80C9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248C265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1B3388D" w14:textId="614217C2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="00A41A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4.1, 4.8</w:t>
            </w:r>
          </w:p>
        </w:tc>
      </w:tr>
      <w:tr w:rsidR="00425949" w:rsidRPr="00425949" w14:paraId="765A3B89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2FD9B6FE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E4DF4EE" w14:textId="7C29A869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Lung Surfactant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1FBA3351" w14:textId="68153218" w:rsidR="00FB17F6" w:rsidRPr="00425949" w:rsidRDefault="00FB17F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Biochemistry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454F70A2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13A0D843" w14:textId="777777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C953AEA" w14:textId="1CF95BD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401DBCE" w14:textId="2FC461B6" w:rsidR="00FB17F6" w:rsidRPr="00425949" w:rsidRDefault="001D34C3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4.2,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4.5</w:t>
            </w:r>
          </w:p>
        </w:tc>
      </w:tr>
      <w:tr w:rsidR="00425949" w:rsidRPr="00425949" w14:paraId="50A9F977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F2F2F2" w:themeFill="background1" w:themeFillShade="F2"/>
            <w:vAlign w:val="center"/>
          </w:tcPr>
          <w:p w14:paraId="7885E8A6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43B0E6F" w14:textId="3664026A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Central mechanism of respiration.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8A581FB" w14:textId="17017886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115A5F1D" w14:textId="2655F1DA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062CC77C" w14:textId="412369ED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0F71577C" w14:textId="22D2A5BB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07842DD" w14:textId="7E0FE5EA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6.3</w:t>
            </w:r>
          </w:p>
        </w:tc>
      </w:tr>
      <w:tr w:rsidR="00727889" w:rsidRPr="00425949" w14:paraId="77FF696C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480710FB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2233F28" w14:textId="6F0144BD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Regulation of Respiration.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D3AB06F" w14:textId="0205D64A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3126143" w14:textId="73CAD762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4237F286" w14:textId="4753D39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70ECDCB7" w14:textId="6AFF4D99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F8F5011" w14:textId="702C1EF5" w:rsidR="00FB17F6" w:rsidRPr="00425949" w:rsidRDefault="00727889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,6.3</w:t>
            </w:r>
          </w:p>
        </w:tc>
      </w:tr>
      <w:tr w:rsidR="00425949" w:rsidRPr="00425949" w14:paraId="7AFA7EAE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4DBBDED5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B60636D" w14:textId="1EB6E7FF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Chronic Obstructive Pulmonary Disease.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7BD32276" w14:textId="5CA35BCE" w:rsidR="00FB17F6" w:rsidRPr="00425949" w:rsidRDefault="00FB17F6" w:rsidP="00B63CC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E3CE1F0" w14:textId="47B5B3BA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0145C06" w14:textId="75E92716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6AD371F" w14:textId="4E73EB3D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DDE0F36" w14:textId="59523B1F" w:rsidR="00FB17F6" w:rsidRPr="00425949" w:rsidRDefault="00B47694" w:rsidP="00845A30">
            <w:pPr>
              <w:ind w:left="34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1.4, 1.6, 1.8, 1.10</w:t>
            </w:r>
            <w:r w:rsidR="003079A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</w:t>
            </w:r>
            <w:r w:rsidR="00845A30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="003079A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2.1</w:t>
            </w:r>
            <w:r w:rsidR="00845A30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, </w:t>
            </w:r>
            <w:r w:rsidR="00845A30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2.2, 2.4</w:t>
            </w:r>
            <w:r w:rsidR="006E2C77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4.5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00D0BB14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</w:tcPr>
          <w:p w14:paraId="0979EC0B" w14:textId="77777777" w:rsidR="00727889" w:rsidRPr="00425949" w:rsidRDefault="00727889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5610836" w14:textId="69EED350" w:rsidR="00727889" w:rsidRPr="00425949" w:rsidRDefault="00727889" w:rsidP="00727889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O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carriage by the blood.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1684CB86" w14:textId="4421B82C" w:rsidR="00727889" w:rsidRPr="00425949" w:rsidRDefault="00727889" w:rsidP="00727889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D850882" w14:textId="20BCBA6B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1A525B51" w14:textId="562B375F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DEE094E" w14:textId="7D50A838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7F80873A" w14:textId="5D8487CC" w:rsidR="00727889" w:rsidRPr="00425949" w:rsidRDefault="00727889" w:rsidP="00727889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</w:p>
        </w:tc>
      </w:tr>
      <w:tr w:rsidR="00425949" w:rsidRPr="00425949" w14:paraId="4F5CD44B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0EC39BF3" w14:textId="77777777" w:rsidR="00727889" w:rsidRPr="00425949" w:rsidRDefault="00727889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1427A8B" w14:textId="0A2D8E50" w:rsidR="00727889" w:rsidRPr="00425949" w:rsidRDefault="00727889" w:rsidP="00727889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CO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carriage by the blood.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E63E1FD" w14:textId="3083CA15" w:rsidR="00727889" w:rsidRPr="00425949" w:rsidRDefault="00727889" w:rsidP="00727889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7305E47" w14:textId="0348582B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4CD56B30" w14:textId="52F81060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56FA97C8" w14:textId="6E44A1DE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08E1894C" w14:textId="6D916BE8" w:rsidR="00727889" w:rsidRPr="00425949" w:rsidRDefault="00727889" w:rsidP="00727889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</w:p>
        </w:tc>
      </w:tr>
      <w:tr w:rsidR="00425949" w:rsidRPr="00425949" w14:paraId="675B259E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4B4BCCFE" w14:textId="77777777" w:rsidR="00727889" w:rsidRPr="00425949" w:rsidRDefault="00727889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60400A5" w14:textId="0A329FCA" w:rsidR="00727889" w:rsidRPr="00425949" w:rsidRDefault="00727889" w:rsidP="00727889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 w:eastAsia="en-GB"/>
              </w:rPr>
              <w:t>Dead space, lung compliance &amp; pulmonary ventilation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529981A6" w14:textId="1C43F2A8" w:rsidR="00727889" w:rsidRPr="00425949" w:rsidRDefault="00727889" w:rsidP="00727889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660F909F" w14:textId="77777777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7E2C235C" w14:textId="51BCB78A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7E558D6F" w14:textId="77777777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331FD5D5" w14:textId="1C3E3C48" w:rsidR="00727889" w:rsidRPr="00425949" w:rsidRDefault="00727889" w:rsidP="00727889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  <w:r w:rsidR="00A41A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4.8</w:t>
            </w:r>
          </w:p>
        </w:tc>
      </w:tr>
      <w:tr w:rsidR="00425949" w:rsidRPr="00425949" w14:paraId="0955B3BE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2530BF35" w14:textId="77777777" w:rsidR="00727889" w:rsidRPr="00425949" w:rsidRDefault="00727889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A2423FA" w14:textId="06EE9765" w:rsidR="00727889" w:rsidRPr="00425949" w:rsidRDefault="00727889" w:rsidP="00727889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 w:eastAsia="en-GB"/>
              </w:rPr>
              <w:t>Timed VC, MBC, BR, VP ratio &amp; Diffusion capacity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378511DA" w14:textId="75C0DB96" w:rsidR="00727889" w:rsidRPr="00425949" w:rsidRDefault="00727889" w:rsidP="00727889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70A9E7B" w14:textId="77777777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3D6E96B2" w14:textId="4FDA1807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5698057A" w14:textId="77777777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2116F8DB" w14:textId="3C4BAB7C" w:rsidR="00727889" w:rsidRPr="00425949" w:rsidRDefault="00727889" w:rsidP="00727889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  <w:r w:rsidR="00A41A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4.8</w:t>
            </w:r>
          </w:p>
        </w:tc>
      </w:tr>
      <w:tr w:rsidR="00425949" w:rsidRPr="00425949" w14:paraId="03F6C2BB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6EC31832" w14:textId="77777777" w:rsidR="00727889" w:rsidRPr="00425949" w:rsidRDefault="00727889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D841B64" w14:textId="59103296" w:rsidR="00727889" w:rsidRPr="00425949" w:rsidRDefault="00727889" w:rsidP="00727889">
            <w:pPr>
              <w:ind w:left="34" w:hanging="34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 w:eastAsia="en-GB"/>
              </w:rPr>
              <w:t>Mechanism of gas exchange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01BB473" w14:textId="0D2ACB40" w:rsidR="00727889" w:rsidRPr="00425949" w:rsidRDefault="00727889" w:rsidP="00727889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Physiology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1E699EA" w14:textId="77777777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26AB5C55" w14:textId="77777777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701F6CF" w14:textId="431AAAD6" w:rsidR="00727889" w:rsidRPr="00425949" w:rsidRDefault="00727889" w:rsidP="00727889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41661314" w14:textId="4862EB64" w:rsidR="00727889" w:rsidRPr="00425949" w:rsidRDefault="00727889" w:rsidP="00727889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4.1,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4.2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6.6</w:t>
            </w:r>
          </w:p>
        </w:tc>
      </w:tr>
      <w:tr w:rsidR="00425949" w:rsidRPr="00425949" w14:paraId="6B49C9F9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4B5CAF1A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DB65655" w14:textId="10B95C45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Metabolic functions of lung &amp; Respiratory Regulation of Acid-Base Balance.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171AC536" w14:textId="0E20E9C8" w:rsidR="00FB17F6" w:rsidRPr="00425949" w:rsidRDefault="00FB17F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Biochemistry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6396EBDC" w14:textId="096B0D11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42B31070" w14:textId="5140426B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4C50484A" w14:textId="09349E8C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90C6348" w14:textId="1BE54CC6" w:rsidR="00FB17F6" w:rsidRPr="00425949" w:rsidRDefault="001D34C3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4.2,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4.5</w:t>
            </w:r>
          </w:p>
        </w:tc>
      </w:tr>
      <w:tr w:rsidR="00425949" w:rsidRPr="00425949" w14:paraId="436AB1CA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F2F2F2" w:themeFill="background1" w:themeFillShade="F2"/>
            <w:vAlign w:val="center"/>
          </w:tcPr>
          <w:p w14:paraId="39A9945C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9AD592D" w14:textId="33F2D9BB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Clinical aspects of bronchial asthma.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A42DF53" w14:textId="25E80B89" w:rsidR="00FB17F6" w:rsidRPr="00425949" w:rsidRDefault="00FB17F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</w:t>
            </w:r>
            <w:r w:rsidR="003166E6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t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DC64CFD" w14:textId="6AE0F56E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484CDC9D" w14:textId="45574E9A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213628C4" w14:textId="13C3597D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27E540A" w14:textId="0498B4B2" w:rsidR="00FB17F6" w:rsidRPr="00425949" w:rsidRDefault="00B47694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="003079AC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="003079A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2.1</w:t>
            </w:r>
            <w:r w:rsidR="006E2C77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4.5</w:t>
            </w:r>
            <w:r w:rsidR="006E2C77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  <w:r w:rsidR="003079AC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298CFEFA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68658D7D" w14:textId="77777777" w:rsidR="003166E6" w:rsidRPr="00425949" w:rsidRDefault="003166E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AF1F643" w14:textId="4AF82710" w:rsidR="003166E6" w:rsidRPr="00425949" w:rsidRDefault="0062778A" w:rsidP="0062778A">
            <w:pPr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History taking. 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F8139DC" w14:textId="468D7065" w:rsidR="003166E6" w:rsidRPr="00425949" w:rsidRDefault="003166E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B959EBD" w14:textId="77777777" w:rsidR="003166E6" w:rsidRPr="00425949" w:rsidRDefault="003166E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25F78F21" w14:textId="359AE032" w:rsidR="003166E6" w:rsidRPr="00425949" w:rsidRDefault="003166E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253AAFFE" w14:textId="77777777" w:rsidR="003166E6" w:rsidRPr="00425949" w:rsidRDefault="003166E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77E764B" w14:textId="28B19DBB" w:rsidR="003166E6" w:rsidRPr="00425949" w:rsidRDefault="00BD62AA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</w:t>
            </w:r>
            <w:r w:rsidR="0056495A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2.1</w:t>
            </w:r>
            <w:r w:rsidR="00CE38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3.1</w:t>
            </w:r>
            <w:r w:rsidR="0056495A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2F4D60F5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19BF5AE7" w14:textId="77777777" w:rsidR="003166E6" w:rsidRPr="00425949" w:rsidRDefault="003166E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D0EFD9F" w14:textId="3FEB8673" w:rsidR="003166E6" w:rsidRPr="00425949" w:rsidRDefault="0062778A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General examination.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324B553" w14:textId="3B1DA0EB" w:rsidR="003166E6" w:rsidRPr="00425949" w:rsidRDefault="003166E6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24CEE98" w14:textId="77777777" w:rsidR="003166E6" w:rsidRPr="00425949" w:rsidRDefault="003166E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6C6A14F5" w14:textId="1197A9FF" w:rsidR="003166E6" w:rsidRPr="00425949" w:rsidRDefault="003166E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CB2EFBE" w14:textId="77777777" w:rsidR="003166E6" w:rsidRPr="00425949" w:rsidRDefault="003166E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7A425DD" w14:textId="65AEB7E7" w:rsidR="003166E6" w:rsidRPr="00425949" w:rsidRDefault="00BD62AA" w:rsidP="0062778A">
            <w:pPr>
              <w:ind w:left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</w:t>
            </w:r>
            <w:r w:rsidR="00855F3D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1.10</w:t>
            </w:r>
            <w:r w:rsidR="00CE38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3.1</w:t>
            </w:r>
            <w:r w:rsidR="00855F3D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727889" w:rsidRPr="00425949" w14:paraId="7211C723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051613B7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AFEF580" w14:textId="7B018F01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Pathology of COPD &amp; bronchial asthma.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621CF4CF" w14:textId="08C11766" w:rsidR="00FB17F6" w:rsidRPr="00425949" w:rsidRDefault="00FB17F6" w:rsidP="00F21E8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Pathology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15CCEC9" w14:textId="53346CE5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6F9BC4AE" w14:textId="37465077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7CA5D7AB" w14:textId="51897840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BE883B7" w14:textId="1E38A516" w:rsidR="00FB17F6" w:rsidRPr="00425949" w:rsidRDefault="001D34C3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1.10, </w:t>
            </w:r>
            <w:r w:rsidR="00B4341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4.5</w:t>
            </w:r>
            <w:r w:rsidR="00B4341C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64E1DA35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26855618" w14:textId="77777777" w:rsidR="00FB17F6" w:rsidRPr="00425949" w:rsidRDefault="00FB17F6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444A624" w14:textId="5233374B" w:rsidR="00FB17F6" w:rsidRPr="00425949" w:rsidRDefault="00FB17F6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Biochemistry of Leukotriene and Histamine.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38A6A199" w14:textId="4AFA8B5C" w:rsidR="00FB17F6" w:rsidRPr="00425949" w:rsidRDefault="00FB17F6" w:rsidP="00F21E80">
            <w:pPr>
              <w:ind w:left="-1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Biochemistry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EA54C99" w14:textId="1D426622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7E3DF63" w14:textId="1F89AC7D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0CDCFC18" w14:textId="459E6D38" w:rsidR="00FB17F6" w:rsidRPr="00425949" w:rsidRDefault="00FB17F6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B924159" w14:textId="0C64B753" w:rsidR="00FB17F6" w:rsidRPr="00425949" w:rsidRDefault="001D34C3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1.10, 4.2,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="00770DCE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5</w:t>
            </w:r>
          </w:p>
        </w:tc>
      </w:tr>
      <w:tr w:rsidR="00425949" w:rsidRPr="00425949" w14:paraId="77D783D4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</w:tcPr>
          <w:p w14:paraId="711D87D3" w14:textId="77777777" w:rsidR="00F21E80" w:rsidRPr="00425949" w:rsidRDefault="00F21E8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4F0AF54" w14:textId="11DD256B" w:rsidR="00F21E80" w:rsidRPr="00425949" w:rsidRDefault="00F21E80" w:rsidP="0062778A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Biochemical basis of bronchial asthma.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082DEC9" w14:textId="43B9D3AE" w:rsidR="00F21E80" w:rsidRPr="00425949" w:rsidRDefault="00F21E80" w:rsidP="00F21E80">
            <w:pPr>
              <w:ind w:left="33" w:hanging="34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Biochemistry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5AD2ACD" w14:textId="1754F122" w:rsidR="00F21E80" w:rsidRPr="00425949" w:rsidRDefault="00F21E80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8209423" w14:textId="7FAB0748" w:rsidR="00F21E80" w:rsidRPr="00425949" w:rsidRDefault="00F21E80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42E51045" w14:textId="22ED63F6" w:rsidR="00F21E80" w:rsidRPr="00425949" w:rsidRDefault="00F21E80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7A9CAD7" w14:textId="2AED11DB" w:rsidR="00F21E80" w:rsidRPr="00425949" w:rsidRDefault="001D34C3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1.10, 4.2,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4.5</w:t>
            </w:r>
          </w:p>
        </w:tc>
      </w:tr>
      <w:tr w:rsidR="00425949" w:rsidRPr="00425949" w14:paraId="3A3A1037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44BC0C9D" w14:textId="77777777" w:rsidR="00C94390" w:rsidRPr="00425949" w:rsidRDefault="00C9439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D3CCA5C" w14:textId="62526852" w:rsidR="00C94390" w:rsidRPr="00425949" w:rsidRDefault="00C94390" w:rsidP="00C94390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Pharmacotherapy of bronchial asthma and COPD.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202C17C5" w14:textId="160B1F3B" w:rsidR="00C94390" w:rsidRPr="00425949" w:rsidRDefault="00C94390" w:rsidP="00C9439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Pharmacology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40F05C82" w14:textId="30B36378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71E2E5AB" w14:textId="5F43471F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7345E500" w14:textId="558F34A1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5698AD38" w14:textId="763AC72F" w:rsidR="00C94390" w:rsidRPr="00425949" w:rsidRDefault="00C94390" w:rsidP="00C9439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4.7.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5949" w:rsidRPr="00425949" w14:paraId="79ECF526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51F5A15E" w14:textId="77777777" w:rsidR="00C94390" w:rsidRPr="00425949" w:rsidRDefault="00C9439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73C6D36" w14:textId="276AFBD8" w:rsidR="00C94390" w:rsidRPr="00425949" w:rsidRDefault="00C94390" w:rsidP="00C94390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Cough therapy &amp; Gas therapy.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44369732" w14:textId="608E039B" w:rsidR="00C94390" w:rsidRPr="00425949" w:rsidRDefault="00C94390" w:rsidP="00C9439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Pharmacology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5541AFAB" w14:textId="6CFBBC52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BC1615F" w14:textId="330C54BE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7F175B97" w14:textId="7777777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7D532630" w14:textId="47F84A37" w:rsidR="00C94390" w:rsidRPr="00425949" w:rsidRDefault="00C94390" w:rsidP="00C9439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4.7.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5949" w:rsidRPr="00425949" w14:paraId="07E9D60E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66F9EF25" w14:textId="77777777" w:rsidR="00C94390" w:rsidRPr="00425949" w:rsidRDefault="00C9439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D585E7F" w14:textId="432D3736" w:rsidR="00C94390" w:rsidRPr="00425949" w:rsidRDefault="00C94390" w:rsidP="00C94390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hAnsiTheme="majorHAnsi" w:cstheme="majorHAnsi"/>
                <w:b/>
                <w:sz w:val="24"/>
                <w:szCs w:val="24"/>
                <w:lang w:eastAsia="en-GB"/>
              </w:rPr>
              <w:t>Aerosol delivery of drugs.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22DF1DF" w14:textId="5D2B48A0" w:rsidR="00C94390" w:rsidRPr="00425949" w:rsidRDefault="00C94390" w:rsidP="00C9439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Pharmacology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7A4D9A5" w14:textId="7777777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2A3E5C6B" w14:textId="7777777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356C47AB" w14:textId="6707AFD9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0639F3" w14:textId="47F267C9" w:rsidR="00C94390" w:rsidRPr="00425949" w:rsidRDefault="00C94390" w:rsidP="00C9439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4.7.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5949" w:rsidRPr="00425949" w14:paraId="6CEA206F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51C9369C" w14:textId="77777777" w:rsidR="00F21E80" w:rsidRPr="00425949" w:rsidRDefault="00F21E8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F40DA29" w14:textId="6B034E17" w:rsidR="00F21E80" w:rsidRPr="00425949" w:rsidRDefault="00F21E80" w:rsidP="0062778A">
            <w:pPr>
              <w:ind w:left="34" w:hanging="34"/>
              <w:rPr>
                <w:rFonts w:asciiTheme="majorHAnsi" w:hAnsiTheme="majorHAnsi" w:cstheme="majorHAnsi"/>
                <w:b/>
                <w:sz w:val="24"/>
                <w:szCs w:val="24"/>
                <w:lang w:eastAsia="en-GB"/>
              </w:rPr>
            </w:pPr>
            <w:r w:rsidRPr="00425949">
              <w:rPr>
                <w:rFonts w:asciiTheme="majorHAnsi" w:hAnsiTheme="majorHAnsi" w:cstheme="majorHAnsi"/>
                <w:b/>
                <w:sz w:val="24"/>
                <w:szCs w:val="24"/>
                <w:lang w:eastAsia="en-GB"/>
              </w:rPr>
              <w:t>Local Examination 1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5FE286A" w14:textId="58BAEC61" w:rsidR="00F21E80" w:rsidRPr="00425949" w:rsidRDefault="00F21E80" w:rsidP="0062778A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62615C52" w14:textId="77777777" w:rsidR="00F21E80" w:rsidRPr="00425949" w:rsidRDefault="00F21E80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4C1FB29F" w14:textId="36C9141B" w:rsidR="00F21E80" w:rsidRPr="00425949" w:rsidRDefault="00F21E80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771448C3" w14:textId="77777777" w:rsidR="00F21E80" w:rsidRPr="00425949" w:rsidRDefault="00F21E80" w:rsidP="0062778A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0385A39" w14:textId="7AD20004" w:rsidR="00F21E80" w:rsidRPr="00425949" w:rsidRDefault="00BD62AA" w:rsidP="0062778A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</w:t>
            </w:r>
            <w:r w:rsidR="00855F3D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="00855F3D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="00CE38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3.1</w:t>
            </w:r>
            <w:r w:rsidR="00855F3D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6B0E4B14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096B5301" w14:textId="77777777" w:rsidR="00F21E80" w:rsidRPr="00425949" w:rsidRDefault="00F21E8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55BFFC9" w14:textId="182D1774" w:rsidR="00E134A0" w:rsidRPr="00425949" w:rsidRDefault="00F21E80" w:rsidP="00E134A0">
            <w:pPr>
              <w:ind w:left="34" w:hanging="34"/>
              <w:rPr>
                <w:rFonts w:asciiTheme="majorHAnsi" w:hAnsiTheme="majorHAnsi" w:cstheme="majorHAnsi"/>
                <w:b/>
                <w:sz w:val="24"/>
                <w:szCs w:val="24"/>
                <w:lang w:eastAsia="en-GB"/>
              </w:rPr>
            </w:pPr>
            <w:r w:rsidRPr="00425949">
              <w:rPr>
                <w:rFonts w:asciiTheme="majorHAnsi" w:hAnsiTheme="majorHAnsi" w:cstheme="majorHAnsi"/>
                <w:b/>
                <w:sz w:val="24"/>
                <w:szCs w:val="24"/>
                <w:lang w:eastAsia="en-GB"/>
              </w:rPr>
              <w:t>Local Examination 2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570CB96" w14:textId="6C93FA77" w:rsidR="00F21E80" w:rsidRPr="00425949" w:rsidRDefault="00F21E80" w:rsidP="00F21E8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33F2637" w14:textId="77777777" w:rsidR="00F21E80" w:rsidRPr="00425949" w:rsidRDefault="00F21E8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18A9D4F7" w14:textId="5B1533FD" w:rsidR="00F21E80" w:rsidRPr="00425949" w:rsidRDefault="00F21E8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465BB80F" w14:textId="77777777" w:rsidR="00F21E80" w:rsidRPr="00425949" w:rsidRDefault="00F21E8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7B0F75B" w14:textId="13E27CFE" w:rsidR="00F21E80" w:rsidRPr="00425949" w:rsidRDefault="00BD62AA" w:rsidP="00F21E8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</w:t>
            </w:r>
            <w:r w:rsidR="00855F3D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="00855F3D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="00CE388F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3.1</w:t>
            </w:r>
            <w:r w:rsidR="00855F3D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70E547EA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F2F2F2" w:themeFill="background1" w:themeFillShade="F2"/>
            <w:vAlign w:val="center"/>
          </w:tcPr>
          <w:p w14:paraId="20F9A081" w14:textId="77777777" w:rsidR="00E134A0" w:rsidRPr="00425949" w:rsidRDefault="00E134A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38F43EA" w14:textId="4E4C5B2B" w:rsidR="00E134A0" w:rsidRPr="00425949" w:rsidRDefault="00E134A0" w:rsidP="00F21E80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Theophylline Toxicity.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A2D33AF" w14:textId="2E246D1D" w:rsidR="00E134A0" w:rsidRPr="00425949" w:rsidRDefault="00E134A0" w:rsidP="00F21E8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Toxicology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87D84A" w14:textId="10748BCE" w:rsidR="00E134A0" w:rsidRPr="00425949" w:rsidRDefault="00E134A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5D312FF" w14:textId="7B1BC6C0" w:rsidR="00E134A0" w:rsidRPr="00425949" w:rsidRDefault="00E134A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495644F5" w14:textId="77777777" w:rsidR="00E134A0" w:rsidRPr="00425949" w:rsidRDefault="00E134A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324ABF2" w14:textId="45DCF010" w:rsidR="00E134A0" w:rsidRPr="00425949" w:rsidRDefault="00C94390" w:rsidP="00F21E8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4.6, 4.7.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727889" w:rsidRPr="00425949" w14:paraId="4AF4CC7C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2D37F0B0" w14:textId="77777777" w:rsidR="00E134A0" w:rsidRPr="00425949" w:rsidRDefault="00E134A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6194942" w14:textId="3D661587" w:rsidR="00E134A0" w:rsidRPr="00425949" w:rsidRDefault="00E134A0" w:rsidP="00F21E80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Clinical Aspects of Neonatal Respiratory Distress Syndrome (RDS).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31C4118" w14:textId="0B1EE5D9" w:rsidR="00E134A0" w:rsidRPr="00425949" w:rsidRDefault="00E134A0" w:rsidP="00F21E8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Pediatric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413A19CE" w14:textId="6224149B" w:rsidR="00E134A0" w:rsidRPr="00425949" w:rsidRDefault="00E134A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8B357BC" w14:textId="73A4A9C2" w:rsidR="00E134A0" w:rsidRPr="00425949" w:rsidRDefault="00E134A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6C7F30F1" w14:textId="77777777" w:rsidR="00E134A0" w:rsidRPr="00425949" w:rsidRDefault="00E134A0" w:rsidP="00F21E8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DFA0093" w14:textId="08CFD221" w:rsidR="00E134A0" w:rsidRPr="00425949" w:rsidRDefault="00B47694" w:rsidP="00F21E8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="00845A30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2</w:t>
            </w:r>
            <w:r w:rsidR="00C94390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.1,</w:t>
            </w:r>
            <w:r w:rsidR="006E2C77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4.5</w:t>
            </w:r>
            <w:r w:rsidR="006E2C77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1329232C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16FA7E31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2C7E669" w14:textId="7AACED05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Pathology of restrictive lung diseases, pneumoconiosis &amp; atelectasis.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69DEFDFE" w14:textId="3B6476DF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Pathology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B45822E" w14:textId="1D37760C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44288D0F" w14:textId="0F117AFB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E619A91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AC2EDCA" w14:textId="6E347C07" w:rsidR="00B4341C" w:rsidRPr="00425949" w:rsidRDefault="001D34C3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</w:p>
        </w:tc>
      </w:tr>
      <w:tr w:rsidR="00425949" w:rsidRPr="00425949" w14:paraId="06611C1A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6026BAB1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8D5089E" w14:textId="54A19C6F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PH meter.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FB879F4" w14:textId="3696D865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Biochemistry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32B5656" w14:textId="3461EBF4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409C1322" w14:textId="2BA5C0DD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E96DCCA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CA0F844" w14:textId="03A39E12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="009F203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4.8</w:t>
            </w:r>
          </w:p>
        </w:tc>
      </w:tr>
      <w:tr w:rsidR="00425949" w:rsidRPr="00425949" w14:paraId="3718258B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79A41905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760D5D8" w14:textId="56FB1E1F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Pulse 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oximetry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8F89137" w14:textId="6033FD5B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Biochemistry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02E7CB58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117092B6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26B91C40" w14:textId="4B5CC52E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67D7C59" w14:textId="7CB24C49" w:rsidR="00B4341C" w:rsidRPr="00425949" w:rsidRDefault="001D34C3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1.10, </w:t>
            </w:r>
            <w:r w:rsidR="009F203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4.8</w:t>
            </w:r>
          </w:p>
        </w:tc>
      </w:tr>
      <w:tr w:rsidR="00425949" w:rsidRPr="00425949" w14:paraId="6C902F11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</w:tcPr>
          <w:p w14:paraId="174D6D11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05DEA6A" w14:textId="7F3DCF6D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Clinical aspects of bacterial pneumonia.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DF691B0" w14:textId="183115F7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995F94F" w14:textId="73B867DF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77DF66DF" w14:textId="2CA79A45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59796A97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73FFB14" w14:textId="0E13EC75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2.12.2, 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2.4</w:t>
            </w:r>
            <w:r w:rsidR="001D34C3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>,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4.5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     </w:t>
            </w:r>
          </w:p>
        </w:tc>
      </w:tr>
      <w:tr w:rsidR="00425949" w:rsidRPr="00425949" w14:paraId="230A3EDB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09EFA2B0" w14:textId="77777777" w:rsidR="00AB3BC7" w:rsidRPr="00425949" w:rsidRDefault="00AB3BC7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940E792" w14:textId="02E23325" w:rsidR="00AB3BC7" w:rsidRPr="00425949" w:rsidRDefault="00AB3BC7" w:rsidP="00AB3BC7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Introduction of LRTIs-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Bordetella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pertussis &amp; typical pneumonia (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klebsiella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pneumoniae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5A009744" w14:textId="467AB6D8" w:rsidR="00AB3BC7" w:rsidRPr="00425949" w:rsidRDefault="00AB3BC7" w:rsidP="00AB3BC7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504299AC" w14:textId="0475DB17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4CB62826" w14:textId="34D60D8D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2B76CE37" w14:textId="77777777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3B7F3A0" w14:textId="39D4A67D" w:rsidR="00AB3BC7" w:rsidRPr="00425949" w:rsidRDefault="00AB3BC7" w:rsidP="00AB3BC7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</w:p>
        </w:tc>
      </w:tr>
      <w:tr w:rsidR="00425949" w:rsidRPr="00425949" w14:paraId="43339EE0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3BBD7FDC" w14:textId="77777777" w:rsidR="00AB3BC7" w:rsidRPr="00425949" w:rsidRDefault="00AB3BC7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FDEE459" w14:textId="76231B98" w:rsidR="00AB3BC7" w:rsidRPr="00425949" w:rsidRDefault="00AB3BC7" w:rsidP="00AB3BC7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Pneumococci and atypical bacterial pneumonia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54EB2AD5" w14:textId="2F66B6DC" w:rsidR="00AB3BC7" w:rsidRPr="00425949" w:rsidRDefault="00AB3BC7" w:rsidP="00AB3BC7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9BEC73A" w14:textId="3862A53F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5E003B1" w14:textId="12D2B4D0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4FE46221" w14:textId="77777777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5CD71AFF" w14:textId="2E03DF48" w:rsidR="00AB3BC7" w:rsidRPr="00425949" w:rsidRDefault="00AB3BC7" w:rsidP="00AB3BC7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</w:p>
        </w:tc>
      </w:tr>
      <w:tr w:rsidR="00425949" w:rsidRPr="00425949" w14:paraId="09542EDD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F2F2F2" w:themeFill="background1" w:themeFillShade="F2"/>
            <w:vAlign w:val="center"/>
          </w:tcPr>
          <w:p w14:paraId="402E657E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EF860B3" w14:textId="1BBEB634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Chlamydia&amp; Legionella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9A2A046" w14:textId="4F10638D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15637755" w14:textId="3B6A3BF3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0AEF5E12" w14:textId="386F5A31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09861000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EEB70D3" w14:textId="59C22EB1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4341C" w:rsidRPr="00425949" w14:paraId="3F9B9F32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3827047C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BE3CA29" w14:textId="559F60FD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Clinical aspects of viral pneumonia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7CCF5AD0" w14:textId="6CC556FB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B8723C4" w14:textId="758ABFDA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1C6DB64B" w14:textId="22E3E058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5343355F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9DBC830" w14:textId="09D73929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2.12.2, 2.4, 2.6, 2.9, 4.5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          </w:t>
            </w:r>
          </w:p>
        </w:tc>
      </w:tr>
      <w:tr w:rsidR="00425949" w:rsidRPr="00425949" w14:paraId="24629757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2E5D06CF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1DB10EF" w14:textId="2577C146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Viral &amp; fungal pneumonia.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0C258395" w14:textId="69A6C534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E92D33C" w14:textId="66EF0195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206A4B63" w14:textId="1B2261F1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4AE2962A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635AE0B" w14:textId="659986C6" w:rsidR="00B4341C" w:rsidRPr="00425949" w:rsidRDefault="00AB3BC7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</w:p>
        </w:tc>
      </w:tr>
      <w:tr w:rsidR="00425949" w:rsidRPr="00425949" w14:paraId="126D5E67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100C0432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809AA23" w14:textId="30E08475" w:rsidR="00B4341C" w:rsidRPr="00425949" w:rsidRDefault="00B4341C" w:rsidP="00B4341C">
            <w:pPr>
              <w:spacing w:line="360" w:lineRule="auto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Streptococcus 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pneumoniea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65D0CE7D" w14:textId="3D92D101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168E8015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73D463F7" w14:textId="10F915E0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60BFFBB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55E6C4C" w14:textId="49585910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="009F203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4.8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4CC57FB1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34FBD7F9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C993F01" w14:textId="58B27444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Corona viruses.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5E12D125" w14:textId="4468DE84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12EE52BC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BE8A50D" w14:textId="3EC8FDD4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0710CAC1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A3EF83A" w14:textId="2DAC048A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="009F203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4.8</w:t>
            </w:r>
            <w:r w:rsidR="009F203C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58B198FC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</w:tcPr>
          <w:p w14:paraId="39B3E8FC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5FDCBAF" w14:textId="0DA6C8D6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Viral Infections I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347BE4FF" w14:textId="3DE85CFE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Tropical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442403DA" w14:textId="7A1CA6D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58850495" w14:textId="11142974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2840AE10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100CDE1C" w14:textId="2F73AA3A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1.4, 1.6, 1.8, 1.10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2.12.2, 2.4, 2.6, 2.9, 4.5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           </w:t>
            </w:r>
          </w:p>
        </w:tc>
      </w:tr>
      <w:tr w:rsidR="00425949" w:rsidRPr="00425949" w14:paraId="131D7764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4436AB1B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04F06E6" w14:textId="31824B65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Viral Infections II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2C86218" w14:textId="164454D7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Tropical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0908E69" w14:textId="38396DA8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7C492F73" w14:textId="4D8704E2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54DD62E6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0C6829EF" w14:textId="465113DC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2.12.2, 2.4, 2.6, 2.9, 4.5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         </w:t>
            </w:r>
          </w:p>
        </w:tc>
      </w:tr>
      <w:tr w:rsidR="00425949" w:rsidRPr="00425949" w14:paraId="64128F0D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61A08998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6CB6502" w14:textId="56B28402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Suppurative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Lung Syndrome.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23EEE0EF" w14:textId="56778A68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58B2FD28" w14:textId="0E30A113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2EC8A33" w14:textId="4FD31F5A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3A003616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1E37F72F" w14:textId="20B89949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2.12.2, 2.4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>,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2.6, 2.9, 4.5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         </w:t>
            </w:r>
          </w:p>
        </w:tc>
      </w:tr>
      <w:tr w:rsidR="00425949" w:rsidRPr="00425949" w14:paraId="672644E8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5D1D6347" w14:textId="77777777" w:rsidR="00C94390" w:rsidRPr="00425949" w:rsidRDefault="00C9439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4B769035" w14:textId="6FFABB1D" w:rsidR="00C94390" w:rsidRPr="00425949" w:rsidRDefault="00C94390" w:rsidP="00C94390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 w:bidi="ar-EG"/>
              </w:rPr>
              <w:t>Pharmacotherapy of pneumonia 1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14:paraId="1E870CEF" w14:textId="552F8962" w:rsidR="00C94390" w:rsidRPr="00425949" w:rsidRDefault="00C94390" w:rsidP="00C9439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Pharmacology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E07F1D5" w14:textId="7777777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1D55D62" w14:textId="3969E54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016C4CC0" w14:textId="7777777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32C9148D" w14:textId="671CD4DF" w:rsidR="00C94390" w:rsidRPr="00425949" w:rsidRDefault="00C94390" w:rsidP="00C9439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4.7.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5949" w:rsidRPr="00425949" w14:paraId="10889DA6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5F87C156" w14:textId="77777777" w:rsidR="00C94390" w:rsidRPr="00425949" w:rsidRDefault="00C94390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7610E013" w14:textId="10FBE934" w:rsidR="00C94390" w:rsidRPr="00425949" w:rsidRDefault="00C94390" w:rsidP="00C94390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 w:bidi="ar-EG"/>
              </w:rPr>
              <w:t>Pharmacotherapy of pneumonia</w:t>
            </w: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 2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14:paraId="00711EF5" w14:textId="1BB6624D" w:rsidR="00C94390" w:rsidRPr="00425949" w:rsidRDefault="00C94390" w:rsidP="00C94390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Pharmacology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EBD5FC5" w14:textId="7777777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120FB5FA" w14:textId="2E8DA498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7FC4F9A4" w14:textId="77777777" w:rsidR="00C94390" w:rsidRPr="00425949" w:rsidRDefault="00C94390" w:rsidP="00C94390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42AA0B84" w14:textId="581F5B22" w:rsidR="00C94390" w:rsidRPr="00425949" w:rsidRDefault="00C94390" w:rsidP="00C94390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4.7.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5949" w:rsidRPr="00425949" w14:paraId="11AF706D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17FB5875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07D3DDF" w14:textId="00525384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eastAsia="en-GB"/>
              </w:rPr>
            </w:pPr>
            <w:r w:rsidRPr="004259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Pathogenesis of various </w:t>
            </w:r>
            <w:r w:rsidRPr="004259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pulmonary infections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FBB64C8" w14:textId="676FBE05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Pathology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53164584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1875B258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7647A831" w14:textId="0AF01FDB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60C51EB" w14:textId="6C69F360" w:rsidR="00B4341C" w:rsidRPr="00425949" w:rsidRDefault="001D34C3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</w:p>
        </w:tc>
      </w:tr>
      <w:tr w:rsidR="00425949" w:rsidRPr="00425949" w14:paraId="7E8B82D5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F2F2F2" w:themeFill="background1" w:themeFillShade="F2"/>
            <w:vAlign w:val="center"/>
          </w:tcPr>
          <w:p w14:paraId="29350AB1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2E7E357" w14:textId="197F2E80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Pathology of Pulmonary infections, bronchiectasis.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50985E7" w14:textId="43058A81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Pathology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4CA24529" w14:textId="7A9FFD9C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666C7217" w14:textId="0431CF83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0877738A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962CE28" w14:textId="270CACE1" w:rsidR="00B4341C" w:rsidRPr="00425949" w:rsidRDefault="001D34C3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  <w:r w:rsidR="00B4341C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</w:p>
        </w:tc>
      </w:tr>
      <w:tr w:rsidR="00B4341C" w:rsidRPr="00425949" w14:paraId="2BAEF32A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6F829E83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107FD28" w14:textId="1CADE839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Methods of Imaging of the Chest.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A879ADC" w14:textId="469F3EB8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Radiology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8725612" w14:textId="66D15436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040869EC" w14:textId="05F28B5E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13FC5DF5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F4CADA9" w14:textId="74AA68A0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1.9</w:t>
            </w:r>
          </w:p>
        </w:tc>
      </w:tr>
      <w:tr w:rsidR="00425949" w:rsidRPr="00425949" w14:paraId="6B052CFE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7B80E5B2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AF8D51A" w14:textId="3F279BF3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Examples of Chest Pathology.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57140E9A" w14:textId="6635FA19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Radiology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1C19473" w14:textId="0798964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6244FC33" w14:textId="44D94028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299060AC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78100B7" w14:textId="7B4A83AC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1.9</w:t>
            </w:r>
          </w:p>
        </w:tc>
      </w:tr>
      <w:tr w:rsidR="00425949" w:rsidRPr="00425949" w14:paraId="4AE7B6D2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369E37E8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ED392E6" w14:textId="47742470" w:rsidR="00B4341C" w:rsidRPr="00425949" w:rsidRDefault="00B4341C" w:rsidP="00B4341C">
            <w:pPr>
              <w:ind w:left="34" w:hanging="3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Obstructive pulmonary diseases &amp; lung infections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5B776AB" w14:textId="12C4783E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Pathology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A50545D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66C1503F" w14:textId="1F58FEA9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21306046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7EA19AC" w14:textId="3B36FCDF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="009F203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4.8</w:t>
            </w:r>
            <w:r w:rsidR="009F203C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</w:p>
        </w:tc>
      </w:tr>
      <w:tr w:rsidR="00425949" w:rsidRPr="00425949" w14:paraId="035635D5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D9D9D9" w:themeFill="background1" w:themeFillShade="D9"/>
            <w:vAlign w:val="center"/>
          </w:tcPr>
          <w:p w14:paraId="5799F09E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7B0B1EB" w14:textId="6D967CA3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Pulmonary Tuberculosis.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0A67104" w14:textId="3FC88871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Chest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40CAF297" w14:textId="03C9E289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EB0847A" w14:textId="5D7F2269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53485961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C4A8ED3" w14:textId="1E395631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1.4, 1.6, 1.8,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2.1 2.2, 2.4, 2.6, 2.9, 4.5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     </w:t>
            </w:r>
          </w:p>
        </w:tc>
      </w:tr>
      <w:tr w:rsidR="00425949" w:rsidRPr="00425949" w14:paraId="6EFD47E1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78071D88" w14:textId="77777777" w:rsidR="00AB3BC7" w:rsidRPr="00425949" w:rsidRDefault="00AB3BC7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404E3B7" w14:textId="355DBAF8" w:rsidR="00AB3BC7" w:rsidRPr="00425949" w:rsidRDefault="00AB3BC7" w:rsidP="00AB3BC7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Mycobacteria.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0AA0C052" w14:textId="0B273E75" w:rsidR="00AB3BC7" w:rsidRPr="00425949" w:rsidRDefault="00AB3BC7" w:rsidP="00AB3BC7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7F1CFBD4" w14:textId="730452D8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4116FF11" w14:textId="7157F4DA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683006A8" w14:textId="77777777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53FEBF49" w14:textId="4C3A80F8" w:rsidR="00AB3BC7" w:rsidRPr="00425949" w:rsidRDefault="00AB3BC7" w:rsidP="00AB3BC7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</w:p>
        </w:tc>
      </w:tr>
      <w:tr w:rsidR="00425949" w:rsidRPr="00425949" w14:paraId="2CF87C1A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0AF2C923" w14:textId="77777777" w:rsidR="00AB3BC7" w:rsidRPr="00425949" w:rsidRDefault="00AB3BC7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F1B068E" w14:textId="34C72761" w:rsidR="00AB3BC7" w:rsidRPr="00425949" w:rsidRDefault="00AB3BC7" w:rsidP="00AB3BC7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Sputum analysis.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6AD729F5" w14:textId="455E1EB6" w:rsidR="00AB3BC7" w:rsidRPr="00425949" w:rsidRDefault="00AB3BC7" w:rsidP="00AB3BC7">
            <w:pPr>
              <w:ind w:left="33" w:hanging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5B719AEE" w14:textId="77777777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30519147" w14:textId="77777777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443F0B16" w14:textId="53A02109" w:rsidR="00AB3BC7" w:rsidRPr="00425949" w:rsidRDefault="00AB3BC7" w:rsidP="00AB3BC7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419930F8" w14:textId="1D88FD70" w:rsidR="00AB3BC7" w:rsidRPr="00425949" w:rsidRDefault="00AB3BC7" w:rsidP="00AB3BC7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1.10, 4.5, 6.6</w:t>
            </w:r>
          </w:p>
        </w:tc>
      </w:tr>
      <w:tr w:rsidR="00425949" w:rsidRPr="00425949" w14:paraId="3C90DAE5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14:paraId="58FF080E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AE4ECE8" w14:textId="14059625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Pharmacotherapy of tuberculosis.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4B6168BB" w14:textId="7B93B517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Pharmacology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95BC670" w14:textId="07EB27B3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1799DA35" w14:textId="56593FD0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3C87E780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2FBAFB6" w14:textId="3DE6C264" w:rsidR="00B4341C" w:rsidRPr="00425949" w:rsidRDefault="00C94390" w:rsidP="00C94390">
            <w:pPr>
              <w:pStyle w:val="ListParagraph2"/>
              <w:ind w:left="33"/>
              <w:rPr>
                <w:rFonts w:asciiTheme="majorHAnsi" w:hAnsiTheme="majorHAnsi" w:cstheme="majorHAnsi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4.7.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5949" w:rsidRPr="00425949" w14:paraId="48EEE7B3" w14:textId="77777777" w:rsidTr="00425949">
        <w:trPr>
          <w:trHeight w:val="20"/>
          <w:jc w:val="center"/>
        </w:trPr>
        <w:tc>
          <w:tcPr>
            <w:tcW w:w="298" w:type="pct"/>
            <w:vMerge w:val="restart"/>
            <w:shd w:val="clear" w:color="auto" w:fill="F2F2F2" w:themeFill="background1" w:themeFillShade="F2"/>
            <w:vAlign w:val="center"/>
          </w:tcPr>
          <w:p w14:paraId="472CDAF4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ED8A480" w14:textId="0D92D1C7" w:rsidR="00B4341C" w:rsidRPr="00425949" w:rsidRDefault="00B4341C" w:rsidP="004E31F1">
            <w:pPr>
              <w:ind w:left="34" w:hanging="34"/>
              <w:jc w:val="center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Pathology of lung 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tumors</w:t>
            </w:r>
            <w:proofErr w:type="spellEnd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782B7E84" w14:textId="5D15A403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Pathology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884C968" w14:textId="635EC1FC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0AB93061" w14:textId="38F1E8B4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75FA4CE6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7A17AC0" w14:textId="3A85EF54" w:rsidR="00B4341C" w:rsidRPr="00425949" w:rsidRDefault="001D34C3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1.10, 4.5</w:t>
            </w:r>
          </w:p>
        </w:tc>
      </w:tr>
      <w:tr w:rsidR="00425949" w:rsidRPr="00425949" w14:paraId="5E68CDAB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7016EE1B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AB962D7" w14:textId="3EA88C80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 xml:space="preserve">Lung </w:t>
            </w:r>
            <w:proofErr w:type="spellStart"/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tumors</w:t>
            </w:r>
            <w:proofErr w:type="spellEnd"/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7511B4A2" w14:textId="2C1A9F6F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Pathology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434BA596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481C3359" w14:textId="1923C5AC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7CEABE96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49E77DA" w14:textId="32420837" w:rsidR="00B4341C" w:rsidRPr="00425949" w:rsidRDefault="009F203C" w:rsidP="00B4341C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="001D34C3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 xml:space="preserve">1.10, 4.5, </w:t>
            </w: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4.8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5133D88A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12CC2E17" w14:textId="77777777" w:rsidR="00B4341C" w:rsidRPr="00425949" w:rsidRDefault="00B4341C" w:rsidP="00E973A2">
            <w:pPr>
              <w:pStyle w:val="ListParagraph"/>
              <w:numPr>
                <w:ilvl w:val="0"/>
                <w:numId w:val="9"/>
              </w:numPr>
              <w:ind w:left="348"/>
              <w:contextualSpacing w:val="0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E10DFF4" w14:textId="28A0DF70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T.B.</w:t>
            </w:r>
          </w:p>
        </w:tc>
        <w:tc>
          <w:tcPr>
            <w:tcW w:w="947" w:type="pct"/>
            <w:shd w:val="clear" w:color="auto" w:fill="F2F2F2" w:themeFill="background1" w:themeFillShade="F2"/>
          </w:tcPr>
          <w:p w14:paraId="286C64F1" w14:textId="05DFA1C3" w:rsidR="00B4341C" w:rsidRPr="00425949" w:rsidRDefault="00B4341C" w:rsidP="00B4341C">
            <w:pPr>
              <w:ind w:left="33" w:hanging="34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Microbiology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61692819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1A3429EA" w14:textId="457E4B83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5E38BFE3" w14:textId="77777777" w:rsidR="00B4341C" w:rsidRPr="00425949" w:rsidRDefault="00B4341C" w:rsidP="00B4341C">
            <w:pPr>
              <w:ind w:left="3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</w:tcPr>
          <w:p w14:paraId="4226450D" w14:textId="731B2F10" w:rsidR="00B4341C" w:rsidRPr="00425949" w:rsidRDefault="00B4341C" w:rsidP="00B4341C">
            <w:pPr>
              <w:ind w:left="34"/>
              <w:rPr>
                <w:rFonts w:asciiTheme="majorHAnsi" w:hAnsiTheme="majorHAnsi" w:cstheme="majorHAnsi"/>
                <w:color w:val="000000"/>
                <w:sz w:val="24"/>
                <w:szCs w:val="24"/>
                <w:rtl/>
                <w:lang w:bidi="ar-EG"/>
              </w:rPr>
            </w:pPr>
            <w:r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3.1</w:t>
            </w:r>
            <w:r w:rsidR="009F203C" w:rsidRPr="0042594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bidi="ar-EG"/>
              </w:rPr>
              <w:t>, 4.8</w:t>
            </w:r>
            <w:r w:rsidR="009F203C"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425949" w:rsidRPr="00425949" w14:paraId="6D965B4E" w14:textId="77777777" w:rsidTr="00425949">
        <w:trPr>
          <w:trHeight w:val="20"/>
          <w:jc w:val="center"/>
        </w:trPr>
        <w:tc>
          <w:tcPr>
            <w:tcW w:w="298" w:type="pct"/>
            <w:vMerge/>
            <w:shd w:val="clear" w:color="auto" w:fill="F2F2F2" w:themeFill="background1" w:themeFillShade="F2"/>
            <w:vAlign w:val="center"/>
          </w:tcPr>
          <w:p w14:paraId="595A7788" w14:textId="77777777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EA88022" w14:textId="661AAE62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T.B.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1488F7D" w14:textId="6F4D7766" w:rsidR="00B4341C" w:rsidRPr="00425949" w:rsidRDefault="00B4341C" w:rsidP="00B4341C">
            <w:pPr>
              <w:ind w:left="34" w:hanging="34"/>
              <w:jc w:val="center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  <w:r w:rsidRPr="00425949"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  <w:t>Microbiology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7B5810E" w14:textId="77777777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lang w:val="en-GB" w:eastAsia="en-GB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0924DD57" w14:textId="77777777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664C11C5" w14:textId="4D4E0763" w:rsidR="00B4341C" w:rsidRPr="00425949" w:rsidRDefault="00B4341C" w:rsidP="00B4341C">
            <w:pPr>
              <w:ind w:left="34" w:hanging="34"/>
              <w:jc w:val="center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rtl/>
                <w:lang w:val="en-GB" w:eastAsia="en-GB"/>
              </w:rPr>
            </w:pPr>
            <w:r w:rsidRPr="00425949">
              <w:rPr>
                <w:rFonts w:asciiTheme="majorHAnsi" w:hAnsiTheme="majorHAnsi" w:cstheme="majorHAnsi"/>
                <w:color w:val="000000"/>
                <w:sz w:val="24"/>
                <w:szCs w:val="24"/>
                <w:lang w:bidi="ar-EG"/>
              </w:rPr>
              <w:sym w:font="Wingdings" w:char="F0FC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F529121" w14:textId="77777777" w:rsidR="00B4341C" w:rsidRPr="00425949" w:rsidRDefault="00B4341C" w:rsidP="00B4341C">
            <w:pPr>
              <w:ind w:left="34" w:hanging="34"/>
              <w:rPr>
                <w:rFonts w:asciiTheme="majorHAnsi" w:eastAsia="Times New Roman" w:hAnsiTheme="majorHAnsi" w:cstheme="majorHAnsi"/>
                <w:b/>
                <w:kern w:val="24"/>
                <w:sz w:val="24"/>
                <w:szCs w:val="24"/>
                <w:rtl/>
                <w:lang w:val="en-GB" w:eastAsia="en-GB"/>
              </w:rPr>
            </w:pPr>
          </w:p>
        </w:tc>
      </w:tr>
    </w:tbl>
    <w:p w14:paraId="441921AF" w14:textId="55E929BF" w:rsidR="00086E74" w:rsidRDefault="00086E74" w:rsidP="00086E74">
      <w:pPr>
        <w:rPr>
          <w:rFonts w:asciiTheme="minorHAnsi" w:hAnsiTheme="minorHAnsi" w:cstheme="majorBidi"/>
          <w:sz w:val="24"/>
          <w:szCs w:val="24"/>
          <w:lang w:bidi="ar-EG"/>
        </w:rPr>
      </w:pPr>
    </w:p>
    <w:p w14:paraId="232B5FA0" w14:textId="06175EF2" w:rsidR="00A31273" w:rsidRPr="00425949" w:rsidRDefault="00A31273" w:rsidP="00425949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425949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7 – No. </w:t>
      </w:r>
      <w:r w:rsidR="00B83155" w:rsidRPr="00425949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of hours:</w:t>
      </w:r>
      <w:r w:rsidRPr="00425949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 </w:t>
      </w:r>
    </w:p>
    <w:p w14:paraId="746D6DCA" w14:textId="4C3A9432" w:rsidR="00B83155" w:rsidRPr="00425949" w:rsidRDefault="00B83155" w:rsidP="00425949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</w:rPr>
      </w:pPr>
      <w:proofErr w:type="gramStart"/>
      <w:r w:rsidRPr="00425949">
        <w:rPr>
          <w:rFonts w:asciiTheme="majorHAnsi" w:hAnsiTheme="majorHAnsi" w:cstheme="majorHAnsi"/>
          <w:b/>
          <w:bCs/>
        </w:rPr>
        <w:t xml:space="preserve">Based on </w:t>
      </w:r>
      <w:r w:rsidR="006E2E9D" w:rsidRPr="00425949">
        <w:rPr>
          <w:rFonts w:asciiTheme="majorHAnsi" w:hAnsiTheme="majorHAnsi" w:cstheme="majorHAnsi"/>
          <w:b/>
          <w:bCs/>
        </w:rPr>
        <w:t>H</w:t>
      </w:r>
      <w:r w:rsidRPr="00425949">
        <w:rPr>
          <w:rFonts w:asciiTheme="majorHAnsi" w:hAnsiTheme="majorHAnsi" w:cstheme="majorHAnsi"/>
          <w:b/>
          <w:bCs/>
        </w:rPr>
        <w:t xml:space="preserve">ybrid </w:t>
      </w:r>
      <w:r w:rsidR="006E2E9D" w:rsidRPr="00425949">
        <w:rPr>
          <w:rFonts w:asciiTheme="majorHAnsi" w:hAnsiTheme="majorHAnsi" w:cstheme="majorHAnsi"/>
          <w:b/>
          <w:bCs/>
        </w:rPr>
        <w:t>E</w:t>
      </w:r>
      <w:r w:rsidRPr="00425949">
        <w:rPr>
          <w:rFonts w:asciiTheme="majorHAnsi" w:hAnsiTheme="majorHAnsi" w:cstheme="majorHAnsi"/>
          <w:b/>
          <w:bCs/>
        </w:rPr>
        <w:t>ducation.</w:t>
      </w:r>
      <w:proofErr w:type="gramEnd"/>
    </w:p>
    <w:tbl>
      <w:tblPr>
        <w:tblStyle w:val="PlainTable2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715"/>
        <w:gridCol w:w="2568"/>
        <w:gridCol w:w="3573"/>
      </w:tblGrid>
      <w:tr w:rsidR="004E31F1" w:rsidRPr="00425949" w14:paraId="6EAEA361" w14:textId="77777777" w:rsidTr="00FD4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bottom w:val="none" w:sz="0" w:space="0" w:color="auto"/>
            </w:tcBorders>
            <w:shd w:val="clear" w:color="auto" w:fill="1F497D" w:themeFill="text2"/>
          </w:tcPr>
          <w:p w14:paraId="0771867E" w14:textId="2C0D9094" w:rsidR="004E31F1" w:rsidRPr="00425949" w:rsidRDefault="004E31F1" w:rsidP="00425949">
            <w:pPr>
              <w:spacing w:before="120" w:after="120" w:line="276" w:lineRule="auto"/>
              <w:ind w:left="58"/>
              <w:rPr>
                <w:rFonts w:asciiTheme="majorHAnsi" w:eastAsia="Cambria" w:hAnsiTheme="majorHAnsi" w:cstheme="majorHAnsi"/>
                <w:color w:val="FFFFFF" w:themeColor="background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14:paraId="294152D6" w14:textId="77777777" w:rsidR="004E31F1" w:rsidRPr="00425949" w:rsidRDefault="004E31F1" w:rsidP="00425949">
            <w:pPr>
              <w:spacing w:before="120" w:after="120" w:line="276" w:lineRule="auto"/>
              <w:ind w:left="58"/>
              <w:rPr>
                <w:rFonts w:asciiTheme="majorHAnsi" w:eastAsia="Cambria" w:hAnsiTheme="majorHAnsi" w:cstheme="majorHAnsi"/>
                <w:color w:val="FFFFFF" w:themeColor="background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color w:val="FFFFFF" w:themeColor="background1"/>
                <w:sz w:val="24"/>
                <w:szCs w:val="24"/>
              </w:rPr>
              <w:t>Time schedule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7" w:type="pct"/>
            <w:tcBorders>
              <w:bottom w:val="none" w:sz="0" w:space="0" w:color="auto"/>
            </w:tcBorders>
            <w:shd w:val="clear" w:color="auto" w:fill="1F497D" w:themeFill="text2"/>
          </w:tcPr>
          <w:p w14:paraId="4A13A506" w14:textId="77777777" w:rsidR="004E31F1" w:rsidRPr="00425949" w:rsidRDefault="004E31F1" w:rsidP="00425949">
            <w:pPr>
              <w:spacing w:before="120" w:after="120" w:line="276" w:lineRule="auto"/>
              <w:ind w:left="58"/>
              <w:rPr>
                <w:rFonts w:asciiTheme="majorHAnsi" w:eastAsia="Cambria" w:hAnsiTheme="majorHAnsi" w:cstheme="majorHAnsi"/>
                <w:color w:val="FFFFFF" w:themeColor="background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color w:val="FFFFFF" w:themeColor="background1"/>
                <w:sz w:val="24"/>
                <w:szCs w:val="24"/>
              </w:rPr>
              <w:t>Teaching hours/week</w:t>
            </w:r>
          </w:p>
        </w:tc>
      </w:tr>
      <w:tr w:rsidR="004E31F1" w:rsidRPr="00425949" w14:paraId="2AF2B9C6" w14:textId="77777777" w:rsidTr="00FD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CBEB607" w14:textId="2ACD2DEB" w:rsidR="004E31F1" w:rsidRPr="00425949" w:rsidRDefault="004E31F1" w:rsidP="00425949">
            <w:pPr>
              <w:spacing w:before="120" w:after="120" w:line="276" w:lineRule="auto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Lectures</w:t>
            </w:r>
            <w:r w:rsidR="00F178D6"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B59F2B2" w14:textId="77777777" w:rsidR="004E31F1" w:rsidRPr="00425949" w:rsidRDefault="004E31F1" w:rsidP="00425949">
            <w:pPr>
              <w:spacing w:before="120" w:after="120" w:line="276" w:lineRule="auto"/>
              <w:ind w:left="287"/>
              <w:jc w:val="center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1 times /week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7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44C093CB" w14:textId="1274B97B" w:rsidR="004E31F1" w:rsidRPr="00425949" w:rsidRDefault="004E31F1" w:rsidP="00425949">
            <w:pPr>
              <w:spacing w:before="120" w:after="120" w:line="276" w:lineRule="auto"/>
              <w:ind w:left="287" w:right="871"/>
              <w:jc w:val="center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2h</w:t>
            </w:r>
            <w:r w:rsidR="00F178D6"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 xml:space="preserve"> (Online)</w:t>
            </w:r>
          </w:p>
        </w:tc>
      </w:tr>
      <w:tr w:rsidR="004E31F1" w:rsidRPr="00425949" w14:paraId="0105E369" w14:textId="77777777" w:rsidTr="00FD4697">
        <w:trPr>
          <w:trHeight w:hRule="exact"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shd w:val="clear" w:color="auto" w:fill="F2F2F2" w:themeFill="background1" w:themeFillShade="F2"/>
          </w:tcPr>
          <w:p w14:paraId="3CCDB167" w14:textId="77777777" w:rsidR="004E31F1" w:rsidRPr="00425949" w:rsidRDefault="004E31F1" w:rsidP="00425949">
            <w:pPr>
              <w:spacing w:before="120" w:after="120" w:line="276" w:lineRule="auto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Practical</w:t>
            </w:r>
          </w:p>
          <w:p w14:paraId="3A1B9968" w14:textId="77777777" w:rsidR="004E31F1" w:rsidRPr="00425949" w:rsidRDefault="004E31F1" w:rsidP="00425949">
            <w:pPr>
              <w:spacing w:before="120" w:after="120" w:line="276" w:lineRule="auto"/>
              <w:ind w:left="5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classes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FD8EE37" w14:textId="77777777" w:rsidR="004E31F1" w:rsidRPr="00425949" w:rsidRDefault="004E31F1" w:rsidP="00425949">
            <w:pPr>
              <w:spacing w:before="120" w:after="120" w:line="276" w:lineRule="auto"/>
              <w:ind w:left="287"/>
              <w:jc w:val="center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1 times /week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7" w:type="pct"/>
            <w:shd w:val="clear" w:color="auto" w:fill="F2F2F2" w:themeFill="background1" w:themeFillShade="F2"/>
          </w:tcPr>
          <w:p w14:paraId="5037A01A" w14:textId="40A6CC60" w:rsidR="004E31F1" w:rsidRPr="00425949" w:rsidRDefault="004E31F1" w:rsidP="00425949">
            <w:pPr>
              <w:spacing w:before="120" w:after="120" w:line="276" w:lineRule="auto"/>
              <w:ind w:left="143" w:right="871"/>
              <w:jc w:val="center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2h</w:t>
            </w:r>
            <w:r w:rsidR="00F178D6"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 xml:space="preserve"> (Online &amp; Attendance)</w:t>
            </w:r>
          </w:p>
        </w:tc>
      </w:tr>
      <w:tr w:rsidR="004E31F1" w:rsidRPr="00425949" w14:paraId="6270F0B6" w14:textId="77777777" w:rsidTr="00FD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2EE1822E" w14:textId="223F32A5" w:rsidR="004E31F1" w:rsidRPr="00425949" w:rsidRDefault="004E31F1" w:rsidP="00FD4697">
            <w:pPr>
              <w:spacing w:before="120" w:after="120" w:line="276" w:lineRule="auto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Multi-media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C4BE6A5" w14:textId="77777777" w:rsidR="004E31F1" w:rsidRPr="00425949" w:rsidRDefault="004E31F1" w:rsidP="00FD4697">
            <w:pPr>
              <w:spacing w:before="120" w:after="120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1 times /week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7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26DC09CE" w14:textId="77777777" w:rsidR="004E31F1" w:rsidRPr="00425949" w:rsidRDefault="004E31F1" w:rsidP="00425949">
            <w:pPr>
              <w:spacing w:before="120" w:after="120"/>
              <w:ind w:left="287" w:right="872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1h</w:t>
            </w:r>
          </w:p>
        </w:tc>
      </w:tr>
      <w:tr w:rsidR="004E31F1" w:rsidRPr="00425949" w14:paraId="5F731C7D" w14:textId="77777777" w:rsidTr="00FD4697">
        <w:trPr>
          <w:trHeight w:hRule="exact"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shd w:val="clear" w:color="auto" w:fill="F2F2F2" w:themeFill="background1" w:themeFillShade="F2"/>
          </w:tcPr>
          <w:p w14:paraId="21CF5DE5" w14:textId="4F40B941" w:rsidR="004E31F1" w:rsidRPr="00425949" w:rsidRDefault="004E31F1" w:rsidP="00425949">
            <w:pPr>
              <w:spacing w:before="120" w:after="120" w:line="276" w:lineRule="auto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Small groups (</w:t>
            </w:r>
            <w:r w:rsidR="00171CD3"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P</w:t>
            </w: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BL)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B51E39F" w14:textId="77777777" w:rsidR="004E31F1" w:rsidRPr="00425949" w:rsidRDefault="004E31F1" w:rsidP="00425949">
            <w:pPr>
              <w:spacing w:before="120" w:after="120"/>
              <w:ind w:left="287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7" w:type="pct"/>
            <w:shd w:val="clear" w:color="auto" w:fill="F2F2F2" w:themeFill="background1" w:themeFillShade="F2"/>
          </w:tcPr>
          <w:p w14:paraId="59FD24A1" w14:textId="6DCB68CB" w:rsidR="004E31F1" w:rsidRPr="00425949" w:rsidRDefault="00FD4697" w:rsidP="00FD4697">
            <w:pPr>
              <w:spacing w:before="120" w:after="120"/>
              <w:ind w:left="287" w:right="872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14h/semester</w:t>
            </w:r>
          </w:p>
        </w:tc>
      </w:tr>
      <w:tr w:rsidR="004E31F1" w:rsidRPr="00425949" w14:paraId="1145CE18" w14:textId="77777777" w:rsidTr="00FD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E18C5BE" w14:textId="13F9C86E" w:rsidR="004E31F1" w:rsidRPr="00425949" w:rsidRDefault="004E31F1" w:rsidP="00425949">
            <w:pPr>
              <w:spacing w:before="120" w:after="120" w:line="276" w:lineRule="auto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Seminar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766FE29" w14:textId="77777777" w:rsidR="004E31F1" w:rsidRPr="00425949" w:rsidRDefault="004E31F1" w:rsidP="00FD4697">
            <w:pPr>
              <w:spacing w:before="120" w:after="120"/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b/>
                <w:bCs/>
                <w:spacing w:val="1"/>
                <w:sz w:val="24"/>
                <w:szCs w:val="24"/>
              </w:rPr>
              <w:t>3h /week for 7 weeks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7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45315990" w14:textId="77777777" w:rsidR="004E31F1" w:rsidRPr="00425949" w:rsidRDefault="004E31F1" w:rsidP="00425949">
            <w:pPr>
              <w:spacing w:before="120" w:after="120"/>
              <w:ind w:left="287" w:right="872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t>21h</w:t>
            </w:r>
          </w:p>
        </w:tc>
      </w:tr>
      <w:tr w:rsidR="004E31F1" w:rsidRPr="00425949" w14:paraId="3BAB40F7" w14:textId="77777777" w:rsidTr="00FD4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3E002DF5" w14:textId="77777777" w:rsidR="004E31F1" w:rsidRPr="00425949" w:rsidRDefault="004E31F1" w:rsidP="00425949">
            <w:pPr>
              <w:spacing w:before="120" w:after="120" w:line="276" w:lineRule="auto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  <w:r w:rsidRPr="00425949"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  <w:lastRenderedPageBreak/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7" w:type="pct"/>
            <w:gridSpan w:val="2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27EFF589" w14:textId="77777777" w:rsidR="004E31F1" w:rsidRPr="00425949" w:rsidRDefault="004E31F1" w:rsidP="00425949">
            <w:pPr>
              <w:spacing w:before="120" w:after="120" w:line="276" w:lineRule="auto"/>
              <w:ind w:left="1467" w:right="872"/>
              <w:rPr>
                <w:rFonts w:asciiTheme="majorHAnsi" w:eastAsia="Cambria" w:hAnsiTheme="majorHAnsi" w:cstheme="majorHAnsi"/>
                <w:spacing w:val="1"/>
                <w:sz w:val="24"/>
                <w:szCs w:val="24"/>
              </w:rPr>
            </w:pPr>
          </w:p>
        </w:tc>
      </w:tr>
    </w:tbl>
    <w:p w14:paraId="0DCE8B49" w14:textId="77777777" w:rsidR="00FD4697" w:rsidRDefault="00D76B4E" w:rsidP="00FD4697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8 - </w:t>
      </w:r>
      <w:r w:rsidR="003746FA" w:rsidRPr="00FD4697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Student evaluation</w:t>
      </w:r>
    </w:p>
    <w:p w14:paraId="0C6FC745" w14:textId="47C236DA" w:rsidR="00D76B4E" w:rsidRPr="00FD4697" w:rsidRDefault="005B5104" w:rsidP="00FD469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D76B4E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-1 COURSE POLICIES</w:t>
      </w:r>
    </w:p>
    <w:p w14:paraId="1F2398C2" w14:textId="77777777" w:rsidR="007B0DA1" w:rsidRPr="00FD4697" w:rsidRDefault="005B5104" w:rsidP="00FD469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7B0DA1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.1.1. Attendance:</w:t>
      </w:r>
    </w:p>
    <w:p w14:paraId="33A814E2" w14:textId="77777777" w:rsidR="007B0DA1" w:rsidRPr="00FD4697" w:rsidRDefault="00D76B4E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 xml:space="preserve">Attendance is mandatory to all sessions. Due to the course emphasis in developing skills and not only knowledge, the students’ participation in all course activities is critical. </w:t>
      </w:r>
      <w:r w:rsidR="007B0DA1" w:rsidRPr="00FD4697">
        <w:rPr>
          <w:rFonts w:asciiTheme="majorHAnsi" w:hAnsiTheme="majorHAnsi" w:cstheme="majorHAnsi"/>
        </w:rPr>
        <w:t>Students who expect to be late for a mandatory class, lab, or small group session for any reason must contact the course director before the start of class. Unexcused absences demonstrate unprofessional behavior by the student.</w:t>
      </w:r>
    </w:p>
    <w:p w14:paraId="5235E3BD" w14:textId="77777777" w:rsidR="007B0DA1" w:rsidRPr="00FD4697" w:rsidRDefault="005B5104" w:rsidP="00FD469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7B0DA1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-1-2 Remediation of Unsatisfactory Performance in Course</w:t>
      </w:r>
    </w:p>
    <w:p w14:paraId="786EA7FE" w14:textId="2B63CD44" w:rsidR="007B0DA1" w:rsidRPr="00FD4697" w:rsidRDefault="007B0DA1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>A student who performs below the satisfactory level will be notified to Course</w:t>
      </w:r>
      <w:r w:rsidR="0071583B" w:rsidRPr="00FD4697">
        <w:rPr>
          <w:rFonts w:asciiTheme="majorHAnsi" w:hAnsiTheme="majorHAnsi" w:cstheme="majorHAnsi"/>
        </w:rPr>
        <w:t xml:space="preserve"> </w:t>
      </w:r>
      <w:r w:rsidRPr="00FD4697">
        <w:rPr>
          <w:rFonts w:asciiTheme="majorHAnsi" w:hAnsiTheme="majorHAnsi" w:cstheme="majorHAnsi"/>
        </w:rPr>
        <w:t xml:space="preserve">Director for the purpose of developing a </w:t>
      </w:r>
      <w:r w:rsidR="00FD4145" w:rsidRPr="00FD4697">
        <w:rPr>
          <w:rFonts w:asciiTheme="majorHAnsi" w:hAnsiTheme="majorHAnsi" w:cstheme="majorHAnsi"/>
        </w:rPr>
        <w:t xml:space="preserve">formal </w:t>
      </w:r>
      <w:r w:rsidRPr="00FD4697">
        <w:rPr>
          <w:rFonts w:asciiTheme="majorHAnsi" w:hAnsiTheme="majorHAnsi" w:cstheme="majorHAnsi"/>
        </w:rPr>
        <w:t>remediation plan</w:t>
      </w:r>
      <w:r w:rsidR="00FD4145" w:rsidRPr="00FD4697">
        <w:rPr>
          <w:rFonts w:asciiTheme="majorHAnsi" w:hAnsiTheme="majorHAnsi" w:cstheme="majorHAnsi"/>
        </w:rPr>
        <w:t xml:space="preserve"> which will</w:t>
      </w:r>
      <w:r w:rsidRPr="00FD4697">
        <w:rPr>
          <w:rFonts w:asciiTheme="majorHAnsi" w:hAnsiTheme="majorHAnsi" w:cstheme="majorHAnsi"/>
        </w:rPr>
        <w:t xml:space="preserve"> established by the course director and the student.</w:t>
      </w:r>
    </w:p>
    <w:p w14:paraId="482FAF6A" w14:textId="77777777" w:rsidR="007B0DA1" w:rsidRPr="00FD4697" w:rsidRDefault="005B5104" w:rsidP="00FD469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9760E2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-1-3 M</w:t>
      </w:r>
      <w:r w:rsidR="007B0DA1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issing tests</w:t>
      </w:r>
    </w:p>
    <w:p w14:paraId="68693DF6" w14:textId="77777777" w:rsidR="007B0DA1" w:rsidRPr="00FD4697" w:rsidRDefault="007B0DA1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>Students with sufficient reason for missing a test will have no grade for the missed test and their mean grade for tests will be based only on those that they completed.</w:t>
      </w:r>
    </w:p>
    <w:p w14:paraId="0F86B5E6" w14:textId="54F51E16" w:rsidR="002B1F0C" w:rsidRPr="00FD4697" w:rsidRDefault="007B0DA1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>Students missing a test without sufficient reason will have a zero as grade for the missed tests, which will be incorporated to obtain the mean grade for their tests and the final grade for the course.</w:t>
      </w:r>
    </w:p>
    <w:p w14:paraId="3B6BA14C" w14:textId="77777777" w:rsidR="003746FA" w:rsidRPr="00FD4697" w:rsidRDefault="005B5104" w:rsidP="00FD469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3746FA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-2 </w:t>
      </w:r>
      <w:r w:rsidR="007B0DA1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Course assessment</w:t>
      </w:r>
      <w:r w:rsidR="00D76B4E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: </w:t>
      </w:r>
    </w:p>
    <w:p w14:paraId="2B17B7C1" w14:textId="77777777" w:rsidR="003746FA" w:rsidRPr="00EC523B" w:rsidRDefault="00D76B4E" w:rsidP="007B0DA1">
      <w:pPr>
        <w:spacing w:line="360" w:lineRule="auto"/>
        <w:rPr>
          <w:rFonts w:asciiTheme="minorHAnsi" w:eastAsia="Arial" w:hAnsiTheme="minorHAnsi"/>
          <w:b/>
          <w:color w:val="002060"/>
          <w:sz w:val="24"/>
          <w:szCs w:val="24"/>
        </w:rPr>
      </w:pPr>
      <w:r w:rsidRPr="00EC523B">
        <w:rPr>
          <w:rFonts w:asciiTheme="minorHAnsi" w:eastAsia="Arial" w:hAnsiTheme="minorHAnsi"/>
          <w:b/>
          <w:color w:val="002060"/>
          <w:sz w:val="24"/>
          <w:szCs w:val="24"/>
        </w:rPr>
        <w:t>Formative and summative assessment</w:t>
      </w:r>
      <w:r w:rsidR="003746FA" w:rsidRPr="00EC523B">
        <w:rPr>
          <w:rFonts w:asciiTheme="minorHAnsi" w:eastAsia="Arial" w:hAnsiTheme="minorHAnsi"/>
          <w:b/>
          <w:color w:val="002060"/>
          <w:sz w:val="24"/>
          <w:szCs w:val="24"/>
        </w:rPr>
        <w:t>: they include:</w:t>
      </w:r>
    </w:p>
    <w:p w14:paraId="47F1241B" w14:textId="0A6007D2" w:rsidR="00F36F8D" w:rsidRPr="00FD4697" w:rsidRDefault="003746FA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 xml:space="preserve">1. </w:t>
      </w:r>
      <w:r w:rsidR="00974283" w:rsidRPr="00FD4697">
        <w:rPr>
          <w:rFonts w:asciiTheme="majorHAnsi" w:hAnsiTheme="majorHAnsi" w:cstheme="majorHAnsi"/>
        </w:rPr>
        <w:t>Assignments, Quizzes, logbook.</w:t>
      </w:r>
      <w:r w:rsidR="00F36F8D" w:rsidRPr="00FD4697">
        <w:rPr>
          <w:rFonts w:asciiTheme="majorHAnsi" w:hAnsiTheme="majorHAnsi" w:cstheme="majorHAnsi"/>
        </w:rPr>
        <w:t xml:space="preserve"> </w:t>
      </w:r>
    </w:p>
    <w:p w14:paraId="0902F41B" w14:textId="730237B4" w:rsidR="00F36F8D" w:rsidRPr="00FD4697" w:rsidRDefault="00F36F8D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 xml:space="preserve">2. </w:t>
      </w:r>
      <w:r w:rsidR="003746FA" w:rsidRPr="00FD4697">
        <w:rPr>
          <w:rFonts w:asciiTheme="majorHAnsi" w:hAnsiTheme="majorHAnsi" w:cstheme="majorHAnsi"/>
        </w:rPr>
        <w:t>Written</w:t>
      </w:r>
      <w:r w:rsidRPr="00FD4697">
        <w:rPr>
          <w:rFonts w:asciiTheme="majorHAnsi" w:hAnsiTheme="majorHAnsi" w:cstheme="majorHAnsi"/>
        </w:rPr>
        <w:t xml:space="preserve"> exams</w:t>
      </w:r>
      <w:r w:rsidR="003746FA" w:rsidRPr="00FD4697">
        <w:rPr>
          <w:rFonts w:asciiTheme="majorHAnsi" w:hAnsiTheme="majorHAnsi" w:cstheme="majorHAnsi"/>
        </w:rPr>
        <w:t>:</w:t>
      </w:r>
      <w:r w:rsidR="009760E2" w:rsidRPr="00FD4697">
        <w:rPr>
          <w:rFonts w:asciiTheme="majorHAnsi" w:hAnsiTheme="majorHAnsi" w:cstheme="majorHAnsi"/>
        </w:rPr>
        <w:t xml:space="preserve"> </w:t>
      </w:r>
      <w:r w:rsidR="00974283" w:rsidRPr="00FD4697">
        <w:rPr>
          <w:rFonts w:asciiTheme="majorHAnsi" w:hAnsiTheme="majorHAnsi" w:cstheme="majorHAnsi"/>
        </w:rPr>
        <w:t>MCQs,</w:t>
      </w:r>
      <w:r w:rsidR="003746FA" w:rsidRPr="00FD4697">
        <w:rPr>
          <w:rFonts w:asciiTheme="majorHAnsi" w:hAnsiTheme="majorHAnsi" w:cstheme="majorHAnsi"/>
        </w:rPr>
        <w:t xml:space="preserve"> </w:t>
      </w:r>
      <w:r w:rsidR="005B5104" w:rsidRPr="00FD4697">
        <w:rPr>
          <w:rFonts w:asciiTheme="majorHAnsi" w:hAnsiTheme="majorHAnsi" w:cstheme="majorHAnsi"/>
        </w:rPr>
        <w:t>ultra-short</w:t>
      </w:r>
      <w:r w:rsidR="003746FA" w:rsidRPr="00FD4697">
        <w:rPr>
          <w:rFonts w:asciiTheme="majorHAnsi" w:hAnsiTheme="majorHAnsi" w:cstheme="majorHAnsi"/>
        </w:rPr>
        <w:t xml:space="preserve"> essay and case studies</w:t>
      </w:r>
      <w:r w:rsidR="00974283" w:rsidRPr="00FD4697">
        <w:rPr>
          <w:rFonts w:asciiTheme="majorHAnsi" w:hAnsiTheme="majorHAnsi" w:cstheme="majorHAnsi"/>
        </w:rPr>
        <w:t xml:space="preserve"> (problem solving)</w:t>
      </w:r>
      <w:r w:rsidRPr="00FD4697">
        <w:rPr>
          <w:rFonts w:asciiTheme="majorHAnsi" w:hAnsiTheme="majorHAnsi" w:cstheme="majorHAnsi"/>
        </w:rPr>
        <w:t>.</w:t>
      </w:r>
    </w:p>
    <w:p w14:paraId="5F359DE5" w14:textId="438AC939" w:rsidR="00D76B4E" w:rsidRPr="00FD4697" w:rsidRDefault="00F36F8D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 xml:space="preserve">3. </w:t>
      </w:r>
      <w:r w:rsidR="00974283" w:rsidRPr="00FD4697">
        <w:rPr>
          <w:rFonts w:asciiTheme="majorHAnsi" w:hAnsiTheme="majorHAnsi" w:cstheme="majorHAnsi"/>
        </w:rPr>
        <w:t>P</w:t>
      </w:r>
      <w:r w:rsidR="003746FA" w:rsidRPr="00FD4697">
        <w:rPr>
          <w:rFonts w:asciiTheme="majorHAnsi" w:hAnsiTheme="majorHAnsi" w:cstheme="majorHAnsi"/>
        </w:rPr>
        <w:t>ractical skills</w:t>
      </w:r>
      <w:r w:rsidRPr="00FD4697">
        <w:rPr>
          <w:rFonts w:asciiTheme="majorHAnsi" w:hAnsiTheme="majorHAnsi" w:cstheme="majorHAnsi"/>
        </w:rPr>
        <w:t xml:space="preserve"> assessment:</w:t>
      </w:r>
      <w:r w:rsidR="003746FA" w:rsidRPr="00FD4697">
        <w:rPr>
          <w:rFonts w:asciiTheme="majorHAnsi" w:hAnsiTheme="majorHAnsi" w:cstheme="majorHAnsi"/>
        </w:rPr>
        <w:t xml:space="preserve"> Objective Structured P</w:t>
      </w:r>
      <w:r w:rsidRPr="00FD4697">
        <w:rPr>
          <w:rFonts w:asciiTheme="majorHAnsi" w:hAnsiTheme="majorHAnsi" w:cstheme="majorHAnsi"/>
        </w:rPr>
        <w:t xml:space="preserve">ractical </w:t>
      </w:r>
      <w:r w:rsidR="00974283" w:rsidRPr="00FD4697">
        <w:rPr>
          <w:rFonts w:asciiTheme="majorHAnsi" w:hAnsiTheme="majorHAnsi" w:cstheme="majorHAnsi"/>
        </w:rPr>
        <w:t>Exam</w:t>
      </w:r>
      <w:r w:rsidRPr="00FD4697">
        <w:rPr>
          <w:rFonts w:asciiTheme="majorHAnsi" w:hAnsiTheme="majorHAnsi" w:cstheme="majorHAnsi"/>
        </w:rPr>
        <w:t xml:space="preserve"> (OSP</w:t>
      </w:r>
      <w:r w:rsidR="00974283" w:rsidRPr="00FD4697">
        <w:rPr>
          <w:rFonts w:asciiTheme="majorHAnsi" w:hAnsiTheme="majorHAnsi" w:cstheme="majorHAnsi"/>
        </w:rPr>
        <w:t>E</w:t>
      </w:r>
      <w:r w:rsidR="003746FA" w:rsidRPr="00FD4697">
        <w:rPr>
          <w:rFonts w:asciiTheme="majorHAnsi" w:hAnsiTheme="majorHAnsi" w:cstheme="majorHAnsi"/>
        </w:rPr>
        <w:t xml:space="preserve">). </w:t>
      </w:r>
    </w:p>
    <w:p w14:paraId="26F74F9B" w14:textId="77777777" w:rsidR="00D76B4E" w:rsidRPr="00FD4697" w:rsidRDefault="00F36F8D" w:rsidP="00FD469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8</w:t>
      </w:r>
      <w:r w:rsidR="00D76B4E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-3 course </w:t>
      </w:r>
      <w:r w:rsidR="009760E2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assessment schedule and </w:t>
      </w:r>
      <w:r w:rsidR="00D76B4E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grading:</w:t>
      </w:r>
    </w:p>
    <w:p w14:paraId="462296C0" w14:textId="16C812C1" w:rsidR="00BB14BA" w:rsidRPr="00FD4697" w:rsidRDefault="00D76B4E" w:rsidP="00FD4697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>Grades are obtained based on the following complementary assessments: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683"/>
        <w:gridCol w:w="1919"/>
        <w:gridCol w:w="1683"/>
        <w:gridCol w:w="1683"/>
      </w:tblGrid>
      <w:tr w:rsidR="00CC4C16" w:rsidRPr="00FD4697" w14:paraId="0B4203FD" w14:textId="77777777" w:rsidTr="00FD4697">
        <w:trPr>
          <w:jc w:val="center"/>
        </w:trPr>
        <w:tc>
          <w:tcPr>
            <w:tcW w:w="1000" w:type="pct"/>
            <w:shd w:val="clear" w:color="auto" w:fill="1F497D" w:themeFill="text2"/>
            <w:vAlign w:val="center"/>
          </w:tcPr>
          <w:p w14:paraId="759F173B" w14:textId="77777777" w:rsidR="0049798D" w:rsidRPr="00FD4697" w:rsidRDefault="0049798D" w:rsidP="00FD469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FD4697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Assessment Method</w:t>
            </w:r>
          </w:p>
        </w:tc>
        <w:tc>
          <w:tcPr>
            <w:tcW w:w="1000" w:type="pct"/>
            <w:shd w:val="clear" w:color="auto" w:fill="1F497D" w:themeFill="text2"/>
            <w:vAlign w:val="center"/>
          </w:tcPr>
          <w:p w14:paraId="734B2167" w14:textId="77777777" w:rsidR="0049798D" w:rsidRPr="00FD4697" w:rsidRDefault="0049798D" w:rsidP="00FD469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FD4697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000" w:type="pct"/>
            <w:shd w:val="clear" w:color="auto" w:fill="1F497D" w:themeFill="text2"/>
            <w:vAlign w:val="center"/>
          </w:tcPr>
          <w:p w14:paraId="244D5DA3" w14:textId="77777777" w:rsidR="0049798D" w:rsidRPr="00FD4697" w:rsidRDefault="0049798D" w:rsidP="00FD469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FD4697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shd w:val="clear" w:color="auto" w:fill="1F497D" w:themeFill="text2"/>
            <w:vAlign w:val="center"/>
          </w:tcPr>
          <w:p w14:paraId="7E715E73" w14:textId="05DC0D91" w:rsidR="0049798D" w:rsidRPr="00FD4697" w:rsidRDefault="0049798D" w:rsidP="00FD469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FD4697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Marks</w:t>
            </w:r>
          </w:p>
        </w:tc>
        <w:tc>
          <w:tcPr>
            <w:tcW w:w="1000" w:type="pct"/>
            <w:shd w:val="clear" w:color="auto" w:fill="1F497D" w:themeFill="text2"/>
            <w:vAlign w:val="center"/>
          </w:tcPr>
          <w:p w14:paraId="5E41540B" w14:textId="77777777" w:rsidR="0049798D" w:rsidRPr="00FD4697" w:rsidRDefault="0049798D" w:rsidP="00FD4697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FD4697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% of Total</w:t>
            </w:r>
          </w:p>
        </w:tc>
      </w:tr>
      <w:tr w:rsidR="00CC4C16" w:rsidRPr="00FD4697" w14:paraId="7EE71E5C" w14:textId="77777777" w:rsidTr="00FD4697">
        <w:trPr>
          <w:trHeight w:val="2087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E9FBA27" w14:textId="6601267A" w:rsidR="0049798D" w:rsidRPr="00FD4697" w:rsidRDefault="0049798D" w:rsidP="00FD4697">
            <w:pPr>
              <w:spacing w:line="276" w:lineRule="auto"/>
              <w:ind w:left="284" w:right="131" w:hanging="14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lastRenderedPageBreak/>
              <w:t>1.Continuous assessments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0B561AE" w14:textId="77777777" w:rsidR="0049798D" w:rsidRPr="00FD4697" w:rsidRDefault="0049798D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Through semester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83C6631" w14:textId="77777777" w:rsidR="00767D52" w:rsidRPr="00FD4697" w:rsidRDefault="0049798D" w:rsidP="00FD4697">
            <w:pPr>
              <w:numPr>
                <w:ilvl w:val="0"/>
                <w:numId w:val="12"/>
              </w:numPr>
              <w:spacing w:line="276" w:lineRule="auto"/>
              <w:ind w:left="503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Quizzes</w:t>
            </w:r>
            <w:r w:rsidR="00F178D6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9711F42" w14:textId="1004EE73" w:rsidR="0049798D" w:rsidRPr="00FD4697" w:rsidRDefault="00F178D6" w:rsidP="00FD4697">
            <w:pPr>
              <w:numPr>
                <w:ilvl w:val="0"/>
                <w:numId w:val="12"/>
              </w:numPr>
              <w:spacing w:line="276" w:lineRule="auto"/>
              <w:ind w:left="503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(Online</w:t>
            </w:r>
            <w:r w:rsidR="00767D52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exam</w:t>
            </w: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)</w:t>
            </w:r>
          </w:p>
          <w:p w14:paraId="63C91904" w14:textId="77777777" w:rsidR="0049798D" w:rsidRPr="00FD4697" w:rsidRDefault="0049798D" w:rsidP="00FD4697">
            <w:pPr>
              <w:numPr>
                <w:ilvl w:val="0"/>
                <w:numId w:val="12"/>
              </w:numPr>
              <w:spacing w:line="276" w:lineRule="auto"/>
              <w:ind w:left="503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Log book</w:t>
            </w:r>
          </w:p>
          <w:p w14:paraId="591E3CE9" w14:textId="2B93AC0B" w:rsidR="00F178D6" w:rsidRPr="00FD4697" w:rsidRDefault="0049798D" w:rsidP="00FD4697">
            <w:pPr>
              <w:numPr>
                <w:ilvl w:val="0"/>
                <w:numId w:val="12"/>
              </w:numPr>
              <w:spacing w:line="276" w:lineRule="auto"/>
              <w:ind w:left="503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Assignments</w:t>
            </w:r>
          </w:p>
          <w:p w14:paraId="5B3BF34B" w14:textId="446E3609" w:rsidR="00F178D6" w:rsidRPr="00FD4697" w:rsidRDefault="00F178D6" w:rsidP="00FD4697">
            <w:pPr>
              <w:numPr>
                <w:ilvl w:val="0"/>
                <w:numId w:val="12"/>
              </w:numPr>
              <w:spacing w:line="276" w:lineRule="auto"/>
              <w:ind w:left="503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(Online)</w:t>
            </w:r>
          </w:p>
          <w:p w14:paraId="7349B92C" w14:textId="7D366A29" w:rsidR="0049798D" w:rsidRPr="00F178D6" w:rsidRDefault="0049798D" w:rsidP="00FD4697">
            <w:pPr>
              <w:numPr>
                <w:ilvl w:val="0"/>
                <w:numId w:val="12"/>
              </w:numPr>
              <w:spacing w:line="276" w:lineRule="auto"/>
              <w:ind w:left="503"/>
              <w:rPr>
                <w:rFonts w:asciiTheme="minorHAnsi" w:eastAsia="Cambria" w:hAnsiTheme="minorHAnsi"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Portfolio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E51CC83" w14:textId="784F243C" w:rsidR="0049798D" w:rsidRPr="00FD4697" w:rsidRDefault="00A02D08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31F9D6C" w14:textId="77777777" w:rsidR="0049798D" w:rsidRPr="00FD4697" w:rsidRDefault="0049798D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30%</w:t>
            </w:r>
          </w:p>
        </w:tc>
      </w:tr>
      <w:tr w:rsidR="00CC4C16" w:rsidRPr="00FD4697" w14:paraId="3D7F042C" w14:textId="77777777" w:rsidTr="00FD4697">
        <w:trPr>
          <w:trHeight w:val="800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3849F5E" w14:textId="77777777" w:rsidR="0049798D" w:rsidRPr="00FD4697" w:rsidRDefault="0049798D" w:rsidP="00FD4697">
            <w:pPr>
              <w:spacing w:line="276" w:lineRule="auto"/>
              <w:ind w:left="284" w:right="131" w:hanging="14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2. Mid-term written exam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1E29B03" w14:textId="77777777" w:rsidR="0049798D" w:rsidRPr="00FD4697" w:rsidRDefault="0049798D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Midterm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661BF66" w14:textId="77777777" w:rsidR="0049798D" w:rsidRPr="00FD4697" w:rsidRDefault="00A02D08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Ultra-short</w:t>
            </w:r>
          </w:p>
          <w:p w14:paraId="3D618EF7" w14:textId="7F90843F" w:rsidR="008B4D41" w:rsidRPr="00FD4697" w:rsidRDefault="008B4D41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(</w:t>
            </w:r>
            <w:r w:rsidR="00767D52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A</w:t>
            </w:r>
            <w:r w:rsidR="00D15AA4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ttendance exam</w:t>
            </w: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2B68181" w14:textId="11A669A0" w:rsidR="0049798D" w:rsidRPr="00FD4697" w:rsidRDefault="00A02D08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9321A9" w14:textId="77777777" w:rsidR="0049798D" w:rsidRPr="00FD4697" w:rsidRDefault="0049798D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10%</w:t>
            </w:r>
          </w:p>
        </w:tc>
      </w:tr>
      <w:tr w:rsidR="00CC4C16" w:rsidRPr="00FD4697" w14:paraId="03907984" w14:textId="77777777" w:rsidTr="00FD4697">
        <w:trPr>
          <w:trHeight w:val="890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CCFD32A" w14:textId="77777777" w:rsidR="0049798D" w:rsidRPr="00FD4697" w:rsidRDefault="0049798D" w:rsidP="00FD4697">
            <w:pPr>
              <w:spacing w:line="276" w:lineRule="auto"/>
              <w:ind w:left="284" w:right="131" w:hanging="14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3- Final written exam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BE4E186" w14:textId="77777777" w:rsidR="0049798D" w:rsidRPr="00FD4697" w:rsidRDefault="0049798D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106EBEA" w14:textId="77777777" w:rsidR="0049798D" w:rsidRPr="00FD4697" w:rsidRDefault="0049798D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MCQ</w:t>
            </w:r>
          </w:p>
          <w:p w14:paraId="76ACC7C3" w14:textId="79552028" w:rsidR="008B4D41" w:rsidRPr="00FD4697" w:rsidRDefault="00D15AA4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="00767D52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A</w:t>
            </w:r>
            <w:r w:rsidR="001A715C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attendance</w:t>
            </w:r>
            <w:proofErr w:type="spellEnd"/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exam)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D788E3B" w14:textId="72C93A86" w:rsidR="0049798D" w:rsidRPr="00FD4697" w:rsidRDefault="00A02D08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4F55A27" w14:textId="77777777" w:rsidR="0049798D" w:rsidRPr="00FD4697" w:rsidRDefault="0049798D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30%</w:t>
            </w:r>
          </w:p>
        </w:tc>
      </w:tr>
      <w:tr w:rsidR="00CC4C16" w:rsidRPr="00EC523B" w14:paraId="23615CD0" w14:textId="77777777" w:rsidTr="00FD4697">
        <w:trPr>
          <w:trHeight w:val="634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8926D6E" w14:textId="207F4F42" w:rsidR="0049798D" w:rsidRPr="00FD4697" w:rsidRDefault="0049798D" w:rsidP="00FD4697">
            <w:pPr>
              <w:spacing w:line="276" w:lineRule="auto"/>
              <w:ind w:left="284" w:right="131" w:hanging="14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4</w:t>
            </w:r>
            <w:r w:rsidR="003A3376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- Practical</w:t>
            </w: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47D02CF" w14:textId="77777777" w:rsidR="0049798D" w:rsidRPr="00FD4697" w:rsidRDefault="0049798D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End semester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AE17D9D" w14:textId="644BEAFC" w:rsidR="0049798D" w:rsidRPr="00FD4697" w:rsidRDefault="0049798D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OS</w:t>
            </w:r>
            <w:r w:rsidR="00A02D08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P</w:t>
            </w: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</w:t>
            </w:r>
          </w:p>
          <w:p w14:paraId="479CD5A3" w14:textId="07E9B872" w:rsidR="0049798D" w:rsidRPr="00FD4697" w:rsidRDefault="00D15AA4" w:rsidP="00FD4697">
            <w:pPr>
              <w:spacing w:line="276" w:lineRule="auto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(</w:t>
            </w:r>
            <w:r w:rsidR="00767D52"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A</w:t>
            </w: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ttendance exam)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6BCB3BE" w14:textId="53776F3B" w:rsidR="0049798D" w:rsidRPr="00FD4697" w:rsidRDefault="00A02D08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0485E95" w14:textId="77777777" w:rsidR="0049798D" w:rsidRPr="00FD4697" w:rsidRDefault="0049798D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30%</w:t>
            </w:r>
          </w:p>
        </w:tc>
      </w:tr>
      <w:tr w:rsidR="00CC4C16" w:rsidRPr="00EC523B" w14:paraId="785C90AB" w14:textId="77777777" w:rsidTr="00FD4697">
        <w:trPr>
          <w:trHeight w:val="445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9325394" w14:textId="77777777" w:rsidR="0049798D" w:rsidRPr="00FD4697" w:rsidRDefault="0049798D" w:rsidP="00FD4697">
            <w:pPr>
              <w:spacing w:line="276" w:lineRule="auto"/>
              <w:ind w:left="284" w:right="131" w:hanging="142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ABD4190" w14:textId="77777777" w:rsidR="0049798D" w:rsidRPr="00EC523B" w:rsidRDefault="0049798D" w:rsidP="00CC4C16">
            <w:pPr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9890142" w14:textId="77777777" w:rsidR="0049798D" w:rsidRPr="00FD4697" w:rsidRDefault="0049798D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80239E8" w14:textId="7F1F0E52" w:rsidR="0049798D" w:rsidRPr="00FD4697" w:rsidRDefault="00A02D08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8747FEE" w14:textId="77777777" w:rsidR="0049798D" w:rsidRPr="00FD4697" w:rsidRDefault="0049798D" w:rsidP="00FD4697">
            <w:pPr>
              <w:spacing w:line="276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</w:pPr>
            <w:r w:rsidRPr="00FD4697"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100%</w:t>
            </w:r>
          </w:p>
        </w:tc>
      </w:tr>
    </w:tbl>
    <w:p w14:paraId="1FD26414" w14:textId="4F057EAC" w:rsidR="004D6908" w:rsidRPr="00EC523B" w:rsidRDefault="004D6908" w:rsidP="004D6908">
      <w:pPr>
        <w:spacing w:line="0" w:lineRule="atLeast"/>
        <w:rPr>
          <w:rFonts w:asciiTheme="minorHAnsi" w:hAnsiTheme="minorHAnsi"/>
          <w:sz w:val="24"/>
          <w:szCs w:val="24"/>
        </w:rPr>
      </w:pPr>
    </w:p>
    <w:p w14:paraId="2A7B9FD6" w14:textId="214C5C99" w:rsidR="006524D8" w:rsidRPr="00FD4697" w:rsidRDefault="000811F9" w:rsidP="00FD4697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bookmarkStart w:id="3" w:name="page7"/>
      <w:bookmarkStart w:id="4" w:name="page9"/>
      <w:bookmarkEnd w:id="3"/>
      <w:bookmarkEnd w:id="4"/>
      <w:r w:rsidRPr="00FD4697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9</w:t>
      </w:r>
      <w:r w:rsidR="006524D8" w:rsidRPr="00FD4697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. Facilities required</w:t>
      </w:r>
    </w:p>
    <w:p w14:paraId="6A113565" w14:textId="77777777" w:rsidR="00543477" w:rsidRPr="00FD4697" w:rsidRDefault="00543477" w:rsidP="00FD4697">
      <w:pPr>
        <w:numPr>
          <w:ilvl w:val="0"/>
          <w:numId w:val="12"/>
        </w:numPr>
        <w:spacing w:line="276" w:lineRule="auto"/>
        <w:ind w:left="503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>Lecture rooms</w:t>
      </w:r>
    </w:p>
    <w:p w14:paraId="313A5AE7" w14:textId="77777777" w:rsidR="00543477" w:rsidRPr="00FD4697" w:rsidRDefault="00543477" w:rsidP="00FD4697">
      <w:pPr>
        <w:numPr>
          <w:ilvl w:val="0"/>
          <w:numId w:val="12"/>
        </w:numPr>
        <w:spacing w:line="276" w:lineRule="auto"/>
        <w:ind w:left="503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>Round rooms</w:t>
      </w:r>
    </w:p>
    <w:p w14:paraId="26BE2962" w14:textId="1D0A17F7" w:rsidR="00543477" w:rsidRPr="00FD4697" w:rsidRDefault="00543477" w:rsidP="00FD4697">
      <w:pPr>
        <w:numPr>
          <w:ilvl w:val="0"/>
          <w:numId w:val="12"/>
        </w:numPr>
        <w:spacing w:line="276" w:lineRule="auto"/>
        <w:ind w:left="503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>A</w:t>
      </w:r>
      <w:r w:rsidR="00A02D08"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ccessibility to hospital wards and </w:t>
      </w:r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clinics </w:t>
      </w:r>
      <w:r w:rsidR="00A02D08"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</w:t>
      </w:r>
    </w:p>
    <w:p w14:paraId="684669CB" w14:textId="051CD484" w:rsidR="00543477" w:rsidRPr="00FD4697" w:rsidRDefault="00543477" w:rsidP="00FD4697">
      <w:pPr>
        <w:numPr>
          <w:ilvl w:val="0"/>
          <w:numId w:val="12"/>
        </w:numPr>
        <w:spacing w:line="276" w:lineRule="auto"/>
        <w:ind w:left="503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Audio-visual teaching </w:t>
      </w:r>
      <w:r w:rsidR="0049798D"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>equipment’s</w:t>
      </w:r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 xml:space="preserve"> (Computer, Projector, Video …</w:t>
      </w:r>
      <w:proofErr w:type="spellStart"/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>etc</w:t>
      </w:r>
      <w:proofErr w:type="spellEnd"/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>)</w:t>
      </w:r>
    </w:p>
    <w:p w14:paraId="1AEC0B61" w14:textId="77777777" w:rsidR="00543477" w:rsidRPr="00FD4697" w:rsidRDefault="00543477" w:rsidP="00FD4697">
      <w:pPr>
        <w:numPr>
          <w:ilvl w:val="0"/>
          <w:numId w:val="12"/>
        </w:numPr>
        <w:spacing w:line="276" w:lineRule="auto"/>
        <w:ind w:left="503"/>
        <w:rPr>
          <w:rFonts w:asciiTheme="majorHAnsi" w:eastAsia="Cambria" w:hAnsiTheme="majorHAnsi" w:cstheme="majorHAnsi"/>
          <w:b/>
          <w:bCs/>
          <w:sz w:val="24"/>
          <w:szCs w:val="24"/>
        </w:rPr>
      </w:pPr>
      <w:r w:rsidRPr="00FD4697">
        <w:rPr>
          <w:rFonts w:asciiTheme="majorHAnsi" w:eastAsia="Cambria" w:hAnsiTheme="majorHAnsi" w:cstheme="majorHAnsi"/>
          <w:b/>
          <w:bCs/>
          <w:sz w:val="24"/>
          <w:szCs w:val="24"/>
        </w:rPr>
        <w:t>Video tapes, scientific pictures archives.</w:t>
      </w:r>
    </w:p>
    <w:p w14:paraId="73A6D004" w14:textId="537235D0" w:rsidR="00D76B4E" w:rsidRPr="00FD4697" w:rsidRDefault="007A7EBE" w:rsidP="00FD4697">
      <w:pPr>
        <w:shd w:val="clear" w:color="auto" w:fill="1F497D" w:themeFill="text2"/>
        <w:spacing w:before="120" w:after="120" w:line="276" w:lineRule="auto"/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>10</w:t>
      </w:r>
      <w:r w:rsidR="00D76B4E" w:rsidRPr="00FD4697">
        <w:rPr>
          <w:rFonts w:asciiTheme="majorHAnsi" w:eastAsia="Arial" w:hAnsiTheme="majorHAnsi" w:cstheme="majorHAnsi"/>
          <w:b/>
          <w:bCs/>
          <w:color w:val="FFFFFF"/>
          <w:sz w:val="24"/>
          <w:szCs w:val="24"/>
        </w:rPr>
        <w:t xml:space="preserve"> - List of references</w:t>
      </w:r>
    </w:p>
    <w:p w14:paraId="2803B338" w14:textId="3897CF01" w:rsidR="00A02D08" w:rsidRPr="00FD4697" w:rsidRDefault="00B404D0" w:rsidP="00FD4697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</w:pP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Course Notes (By Staff </w:t>
      </w:r>
      <w:r w:rsidR="00F22A84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>Members):</w:t>
      </w:r>
      <w:r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 available for students in </w:t>
      </w:r>
      <w:r w:rsidR="00E6225C" w:rsidRPr="00FD4697">
        <w:rPr>
          <w:rFonts w:asciiTheme="majorHAnsi" w:eastAsia="Arial" w:hAnsiTheme="majorHAnsi" w:cstheme="majorHAnsi"/>
          <w:b/>
          <w:bCs/>
          <w:color w:val="002060"/>
          <w:sz w:val="24"/>
          <w:szCs w:val="24"/>
        </w:rPr>
        <w:t xml:space="preserve">departments. </w:t>
      </w:r>
    </w:p>
    <w:p w14:paraId="5BDC1E7F" w14:textId="77777777" w:rsidR="00F22A84" w:rsidRPr="00FD4697" w:rsidRDefault="00F22A84" w:rsidP="00FD4697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</w:pPr>
      <w:r w:rsidRPr="00FD4697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Learning Resources  </w:t>
      </w:r>
    </w:p>
    <w:p w14:paraId="59413102" w14:textId="77777777" w:rsidR="00A37207" w:rsidRPr="00FD4697" w:rsidRDefault="00F22A84" w:rsidP="00FD4697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</w:pPr>
      <w:r w:rsidRPr="00FD4697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1. </w:t>
      </w:r>
      <w:r w:rsidR="00A37207" w:rsidRPr="00FD4697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>Required Text(s)</w:t>
      </w:r>
    </w:p>
    <w:p w14:paraId="3501F4B1" w14:textId="078E30B6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 xml:space="preserve">Clinical Anatomy for Medical </w:t>
      </w:r>
      <w:r w:rsidR="003A3376" w:rsidRPr="00FD4697">
        <w:rPr>
          <w:rFonts w:asciiTheme="majorHAnsi" w:hAnsiTheme="majorHAnsi" w:cstheme="majorHAnsi"/>
          <w:sz w:val="24"/>
          <w:szCs w:val="24"/>
        </w:rPr>
        <w:t>Students, (</w:t>
      </w:r>
      <w:r w:rsidRPr="00FD4697">
        <w:rPr>
          <w:rFonts w:asciiTheme="majorHAnsi" w:hAnsiTheme="majorHAnsi" w:cstheme="majorHAnsi"/>
          <w:sz w:val="24"/>
          <w:szCs w:val="24"/>
        </w:rPr>
        <w:t>Richard S. Snell)</w:t>
      </w:r>
    </w:p>
    <w:p w14:paraId="2714F169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 xml:space="preserve">Guyton, AC and Hall, JE. Textbook of Medical Physiology </w:t>
      </w:r>
    </w:p>
    <w:p w14:paraId="697E0B14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proofErr w:type="spellStart"/>
      <w:r w:rsidRPr="00FD4697">
        <w:rPr>
          <w:rFonts w:asciiTheme="majorHAnsi" w:hAnsiTheme="majorHAnsi" w:cstheme="majorHAnsi"/>
          <w:sz w:val="24"/>
          <w:szCs w:val="24"/>
        </w:rPr>
        <w:t>Ganong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 xml:space="preserve">, WF. Review of Medical Physiology     </w:t>
      </w:r>
    </w:p>
    <w:p w14:paraId="65F81D9C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 xml:space="preserve">Manson’s Tropical Diseases, Gordon Cook and </w:t>
      </w:r>
      <w:proofErr w:type="spellStart"/>
      <w:r w:rsidRPr="00FD4697">
        <w:rPr>
          <w:rFonts w:asciiTheme="majorHAnsi" w:hAnsiTheme="majorHAnsi" w:cstheme="majorHAnsi"/>
          <w:sz w:val="24"/>
          <w:szCs w:val="24"/>
        </w:rPr>
        <w:t>Alimuddin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D4697">
        <w:rPr>
          <w:rFonts w:asciiTheme="majorHAnsi" w:hAnsiTheme="majorHAnsi" w:cstheme="majorHAnsi"/>
          <w:sz w:val="24"/>
          <w:szCs w:val="24"/>
        </w:rPr>
        <w:t>Zumla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A94D9D6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proofErr w:type="spellStart"/>
      <w:r w:rsidRPr="00FD4697">
        <w:rPr>
          <w:rFonts w:asciiTheme="majorHAnsi" w:hAnsiTheme="majorHAnsi" w:cstheme="majorHAnsi"/>
          <w:sz w:val="24"/>
          <w:szCs w:val="24"/>
        </w:rPr>
        <w:t>Langman's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 xml:space="preserve"> Medical Embryology (T.W. Sadler)</w:t>
      </w:r>
    </w:p>
    <w:p w14:paraId="3B75E3B9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 xml:space="preserve">Clinical Chemistry, W J. Marshall, Mosby, London. Last Edition. </w:t>
      </w:r>
    </w:p>
    <w:p w14:paraId="34AE0926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 xml:space="preserve">Microbiology and Infection. Master Medicine Series </w:t>
      </w:r>
    </w:p>
    <w:p w14:paraId="13A1C196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lastRenderedPageBreak/>
        <w:t xml:space="preserve">Robbins Basic Pathology, By: Kumar, Abbas, </w:t>
      </w:r>
      <w:proofErr w:type="spellStart"/>
      <w:r w:rsidRPr="00FD4697">
        <w:rPr>
          <w:rFonts w:asciiTheme="majorHAnsi" w:hAnsiTheme="majorHAnsi" w:cstheme="majorHAnsi"/>
          <w:sz w:val="24"/>
          <w:szCs w:val="24"/>
        </w:rPr>
        <w:t>Fausto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>, Michel. Chapter 13: The lung, pages 479- 540.</w:t>
      </w:r>
    </w:p>
    <w:p w14:paraId="611A96EC" w14:textId="618B2171" w:rsidR="000966A6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fldChar w:fldCharType="begin"/>
      </w:r>
      <w:r w:rsidRPr="00FD4697">
        <w:rPr>
          <w:rFonts w:asciiTheme="majorHAnsi" w:hAnsiTheme="majorHAnsi" w:cstheme="majorHAnsi"/>
          <w:sz w:val="24"/>
          <w:szCs w:val="24"/>
        </w:rPr>
        <w:instrText xml:space="preserve"> HYPERLINK "http://www.amazon.com/Katzung-Trevors-Pharmacology-Examination-Review/dp/0071488693/ref=sr_1_2?ie=UTF8&amp;s=books&amp;qid=1243752019&amp;sr=1-2" </w:instrText>
      </w:r>
      <w:r w:rsidRPr="00FD4697">
        <w:rPr>
          <w:rFonts w:asciiTheme="majorHAnsi" w:hAnsiTheme="majorHAnsi" w:cstheme="majorHAnsi"/>
          <w:sz w:val="24"/>
          <w:szCs w:val="24"/>
        </w:rPr>
        <w:fldChar w:fldCharType="separate"/>
      </w:r>
      <w:r w:rsidR="000966A6" w:rsidRPr="00FD4697">
        <w:rPr>
          <w:rFonts w:asciiTheme="majorHAnsi" w:hAnsiTheme="majorHAnsi" w:cstheme="majorHAnsi"/>
          <w:sz w:val="24"/>
          <w:szCs w:val="24"/>
        </w:rPr>
        <w:t>Lippincott illustrated reviews, Pharmacology, 7th edition.</w:t>
      </w:r>
    </w:p>
    <w:p w14:paraId="3F8C559C" w14:textId="087F87C8" w:rsidR="00A37207" w:rsidRPr="00FD4697" w:rsidRDefault="000966A6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>Goodman &amp; Gilman': The pharmacological basis of therapeutics</w:t>
      </w:r>
      <w:proofErr w:type="gramStart"/>
      <w:r w:rsidRPr="00FD4697">
        <w:rPr>
          <w:rFonts w:asciiTheme="majorHAnsi" w:hAnsiTheme="majorHAnsi" w:cstheme="majorHAnsi"/>
          <w:sz w:val="24"/>
          <w:szCs w:val="24"/>
        </w:rPr>
        <w:t>,12t</w:t>
      </w:r>
      <w:proofErr w:type="gramEnd"/>
      <w:r w:rsidRPr="00FD4697">
        <w:rPr>
          <w:rFonts w:asciiTheme="majorHAnsi" w:hAnsiTheme="majorHAnsi" w:cstheme="majorHAnsi"/>
          <w:sz w:val="24"/>
          <w:szCs w:val="24"/>
        </w:rPr>
        <w:t>h edition.</w:t>
      </w:r>
    </w:p>
    <w:p w14:paraId="406B3E11" w14:textId="38A39080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fldChar w:fldCharType="end"/>
      </w:r>
      <w:r w:rsidRPr="00FD4697">
        <w:rPr>
          <w:rFonts w:asciiTheme="majorHAnsi" w:hAnsiTheme="majorHAnsi" w:cstheme="majorHAnsi"/>
          <w:sz w:val="24"/>
          <w:szCs w:val="24"/>
        </w:rPr>
        <w:t xml:space="preserve">Diagnostic imaging, Peter </w:t>
      </w:r>
      <w:proofErr w:type="spellStart"/>
      <w:r w:rsidRPr="00FD4697">
        <w:rPr>
          <w:rFonts w:asciiTheme="majorHAnsi" w:hAnsiTheme="majorHAnsi" w:cstheme="majorHAnsi"/>
          <w:sz w:val="24"/>
          <w:szCs w:val="24"/>
        </w:rPr>
        <w:t>Arstrong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38EF3C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 xml:space="preserve">Chest ray made easy, </w:t>
      </w:r>
      <w:proofErr w:type="spellStart"/>
      <w:r w:rsidRPr="00FD4697">
        <w:rPr>
          <w:rFonts w:asciiTheme="majorHAnsi" w:hAnsiTheme="majorHAnsi" w:cstheme="majorHAnsi"/>
          <w:sz w:val="24"/>
          <w:szCs w:val="24"/>
        </w:rPr>
        <w:t>Jontahon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D4697">
        <w:rPr>
          <w:rFonts w:asciiTheme="majorHAnsi" w:hAnsiTheme="majorHAnsi" w:cstheme="majorHAnsi"/>
          <w:sz w:val="24"/>
          <w:szCs w:val="24"/>
        </w:rPr>
        <w:t>Corne</w:t>
      </w:r>
      <w:proofErr w:type="spellEnd"/>
      <w:r w:rsidRPr="00FD46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3EC191" w14:textId="77777777" w:rsidR="00A37207" w:rsidRPr="00FD4697" w:rsidRDefault="00A37207" w:rsidP="00FD4697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</w:pPr>
      <w:r w:rsidRPr="00FD4697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2. Electronic Materials and Web Sites </w:t>
      </w:r>
    </w:p>
    <w:p w14:paraId="4E949963" w14:textId="77777777" w:rsidR="00A37207" w:rsidRPr="00FD4697" w:rsidRDefault="00A5777C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A37207" w:rsidRPr="00FD4697">
          <w:rPr>
            <w:rFonts w:asciiTheme="majorHAnsi" w:hAnsiTheme="majorHAnsi" w:cstheme="majorHAnsi"/>
          </w:rPr>
          <w:t>www.studentconsult.com</w:t>
        </w:r>
      </w:hyperlink>
    </w:p>
    <w:p w14:paraId="35CD5045" w14:textId="77777777" w:rsidR="00A37207" w:rsidRPr="00FD4697" w:rsidRDefault="00A5777C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A37207" w:rsidRPr="00FD4697">
          <w:rPr>
            <w:rFonts w:asciiTheme="majorHAnsi" w:hAnsiTheme="majorHAnsi" w:cstheme="majorHAnsi"/>
          </w:rPr>
          <w:t>www.Robbinspathology.com</w:t>
        </w:r>
      </w:hyperlink>
    </w:p>
    <w:p w14:paraId="208D30B9" w14:textId="77777777" w:rsidR="00A37207" w:rsidRPr="00FD4697" w:rsidRDefault="00A5777C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A37207" w:rsidRPr="00FD4697">
          <w:rPr>
            <w:rFonts w:asciiTheme="majorHAnsi" w:hAnsiTheme="majorHAnsi" w:cstheme="majorHAnsi"/>
          </w:rPr>
          <w:t>www.Library.med.utah.edu/WebPath.com</w:t>
        </w:r>
      </w:hyperlink>
    </w:p>
    <w:p w14:paraId="6392F1E3" w14:textId="77777777" w:rsidR="00A37207" w:rsidRPr="00FD4697" w:rsidRDefault="00A5777C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A37207" w:rsidRPr="00FD4697">
          <w:rPr>
            <w:rFonts w:asciiTheme="majorHAnsi" w:hAnsiTheme="majorHAnsi" w:cstheme="majorHAnsi"/>
          </w:rPr>
          <w:t>www.CDC.com</w:t>
        </w:r>
      </w:hyperlink>
    </w:p>
    <w:p w14:paraId="175672A6" w14:textId="77777777" w:rsidR="00A37207" w:rsidRPr="00FD4697" w:rsidRDefault="00A5777C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hyperlink r:id="rId15" w:history="1">
        <w:r w:rsidR="00A37207" w:rsidRPr="00FD4697">
          <w:rPr>
            <w:rFonts w:asciiTheme="majorHAnsi" w:hAnsiTheme="majorHAnsi" w:cstheme="majorHAnsi"/>
          </w:rPr>
          <w:t>www.emedicine.com</w:t>
        </w:r>
      </w:hyperlink>
    </w:p>
    <w:p w14:paraId="6A791455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D4697">
        <w:rPr>
          <w:rFonts w:asciiTheme="majorHAnsi" w:hAnsiTheme="majorHAnsi" w:cstheme="majorHAnsi"/>
          <w:sz w:val="24"/>
          <w:szCs w:val="24"/>
        </w:rPr>
        <w:t xml:space="preserve"> </w:t>
      </w:r>
      <w:hyperlink r:id="rId16" w:history="1">
        <w:r w:rsidRPr="00FD4697">
          <w:rPr>
            <w:rFonts w:asciiTheme="majorHAnsi" w:hAnsiTheme="majorHAnsi" w:cstheme="majorHAnsi"/>
          </w:rPr>
          <w:t>www.Wikipedia.com</w:t>
        </w:r>
      </w:hyperlink>
    </w:p>
    <w:p w14:paraId="420DEC67" w14:textId="77777777" w:rsidR="00A37207" w:rsidRPr="00FD4697" w:rsidRDefault="00A5777C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hyperlink r:id="rId17" w:history="1">
        <w:r w:rsidR="00A37207" w:rsidRPr="00FD4697">
          <w:rPr>
            <w:rFonts w:asciiTheme="majorHAnsi" w:hAnsiTheme="majorHAnsi" w:cstheme="majorHAnsi"/>
          </w:rPr>
          <w:t>www.chest-x-ray.com</w:t>
        </w:r>
      </w:hyperlink>
    </w:p>
    <w:p w14:paraId="2B32F7FF" w14:textId="77777777" w:rsidR="00A37207" w:rsidRPr="00FD4697" w:rsidRDefault="00A5777C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  <w:hyperlink r:id="rId18" w:history="1">
        <w:r w:rsidR="00A37207" w:rsidRPr="00FD4697">
          <w:rPr>
            <w:rFonts w:asciiTheme="majorHAnsi" w:hAnsiTheme="majorHAnsi" w:cstheme="majorHAnsi"/>
          </w:rPr>
          <w:t>www.learningradiology.com</w:t>
        </w:r>
      </w:hyperlink>
    </w:p>
    <w:p w14:paraId="5D60BD8A" w14:textId="77777777" w:rsidR="00A37207" w:rsidRPr="00FD4697" w:rsidRDefault="00A37207" w:rsidP="00FD46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</w:rPr>
      </w:pPr>
      <w:r w:rsidRPr="00FD4697">
        <w:rPr>
          <w:rFonts w:asciiTheme="majorHAnsi" w:hAnsiTheme="majorHAnsi" w:cstheme="majorHAnsi"/>
        </w:rPr>
        <w:t>www.pharmacologyonline.com</w:t>
      </w:r>
    </w:p>
    <w:p w14:paraId="4ED18EC5" w14:textId="3183B235" w:rsidR="00F22A84" w:rsidRPr="00154B32" w:rsidRDefault="00F22A84" w:rsidP="00133227">
      <w:pPr>
        <w:rPr>
          <w:rFonts w:asciiTheme="minorHAnsi" w:hAnsiTheme="minorHAnsi" w:cstheme="majorBidi"/>
          <w:b/>
          <w:bCs/>
          <w:sz w:val="24"/>
          <w:szCs w:val="24"/>
          <w:highlight w:val="yellow"/>
        </w:rPr>
      </w:pPr>
    </w:p>
    <w:p w14:paraId="4011934F" w14:textId="40EC603C" w:rsidR="000D69CD" w:rsidRPr="00FD4697" w:rsidRDefault="00D76B4E" w:rsidP="00FD4697">
      <w:pPr>
        <w:spacing w:before="120" w:after="120" w:line="360" w:lineRule="auto"/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</w:pPr>
      <w:r w:rsidRPr="00FD4697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>Course coordinator:</w:t>
      </w:r>
      <w:r w:rsidR="00D724E1" w:rsidRPr="00FD4697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 xml:space="preserve"> </w:t>
      </w:r>
      <w:r w:rsidR="00E61539" w:rsidRPr="00FD4697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>DR</w:t>
      </w:r>
      <w:r w:rsidR="0049798D" w:rsidRPr="00FD4697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>.</w:t>
      </w:r>
      <w:r w:rsidR="00C90DF2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 xml:space="preserve"> </w:t>
      </w:r>
      <w:proofErr w:type="spellStart"/>
      <w:r w:rsidR="00C90DF2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>Basma</w:t>
      </w:r>
      <w:proofErr w:type="spellEnd"/>
      <w:r w:rsidR="00C90DF2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 xml:space="preserve"> </w:t>
      </w:r>
      <w:proofErr w:type="spellStart"/>
      <w:r w:rsidR="00C90DF2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>Helal</w:t>
      </w:r>
      <w:proofErr w:type="spellEnd"/>
      <w:r w:rsidR="00154B32" w:rsidRPr="00FD4697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>.</w:t>
      </w:r>
      <w:r w:rsidR="0049798D" w:rsidRPr="00FD4697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 xml:space="preserve"> </w:t>
      </w:r>
      <w:r w:rsidR="00EC523B" w:rsidRPr="00FD4697">
        <w:rPr>
          <w:rFonts w:asciiTheme="majorHAnsi" w:eastAsia="Monotype Corsiva" w:hAnsiTheme="majorHAnsi" w:cstheme="majorHAnsi"/>
          <w:b/>
          <w:bCs/>
          <w:i/>
          <w:color w:val="C00000"/>
          <w:sz w:val="24"/>
          <w:szCs w:val="24"/>
        </w:rPr>
        <w:t xml:space="preserve"> </w:t>
      </w:r>
    </w:p>
    <w:sectPr w:rsidR="000D69CD" w:rsidRPr="00FD4697" w:rsidSect="00FD2CB1">
      <w:headerReference w:type="even" r:id="rId19"/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6B16" w14:textId="77777777" w:rsidR="00A5777C" w:rsidRDefault="00A5777C" w:rsidP="00D76B4E">
      <w:r>
        <w:separator/>
      </w:r>
    </w:p>
  </w:endnote>
  <w:endnote w:type="continuationSeparator" w:id="0">
    <w:p w14:paraId="3CE2FE4D" w14:textId="77777777" w:rsidR="00A5777C" w:rsidRDefault="00A5777C" w:rsidP="00D7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50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0733F" w14:textId="3F32CD93" w:rsidR="00A26EEC" w:rsidRDefault="00A26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D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B5493B" w14:textId="77777777" w:rsidR="00A26EEC" w:rsidRDefault="00A26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C465" w14:textId="77777777" w:rsidR="00A5777C" w:rsidRDefault="00A5777C" w:rsidP="00D76B4E">
      <w:r>
        <w:separator/>
      </w:r>
    </w:p>
  </w:footnote>
  <w:footnote w:type="continuationSeparator" w:id="0">
    <w:p w14:paraId="7848A525" w14:textId="77777777" w:rsidR="00A5777C" w:rsidRDefault="00A5777C" w:rsidP="00D7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DFA7" w14:textId="6A3B5456" w:rsidR="00A26EEC" w:rsidRDefault="00A26EEC" w:rsidP="009C6CAB">
    <w:pPr>
      <w:pStyle w:val="NoSpacing1"/>
      <w:spacing w:line="276" w:lineRule="auto"/>
      <w:rPr>
        <w:rFonts w:ascii="Cambria" w:eastAsia="Cambria" w:hAnsi="Cambria"/>
        <w:b/>
        <w:i/>
        <w:color w:val="002060"/>
      </w:rPr>
    </w:pPr>
    <w:r>
      <w:rPr>
        <w:rFonts w:ascii="Cambria" w:eastAsia="Cambria" w:hAnsi="Cambria"/>
        <w:b/>
        <w:i/>
        <w:color w:val="002060"/>
      </w:rPr>
      <w:t xml:space="preserve">Course Specifications: Respiratory system </w:t>
    </w:r>
    <w:r w:rsidRPr="00543477">
      <w:rPr>
        <w:rFonts w:ascii="Cambria" w:eastAsia="Cambria" w:hAnsi="Cambria"/>
        <w:b/>
        <w:i/>
        <w:color w:val="002060"/>
      </w:rPr>
      <w:t>Course   20</w:t>
    </w:r>
    <w:r>
      <w:rPr>
        <w:rFonts w:ascii="Cambria" w:eastAsia="Cambria" w:hAnsi="Cambria"/>
        <w:b/>
        <w:i/>
        <w:color w:val="002060"/>
      </w:rPr>
      <w:t>20-2021</w:t>
    </w:r>
  </w:p>
  <w:p w14:paraId="3182EB87" w14:textId="77777777" w:rsidR="00A26EEC" w:rsidRDefault="00A26EEC" w:rsidP="005B5104">
    <w:pPr>
      <w:spacing w:line="20" w:lineRule="exact"/>
      <w:rPr>
        <w:rFonts w:ascii="Times New Roman" w:eastAsia="Times New Roman" w:hAnsi="Times New Roman"/>
      </w:rPr>
    </w:pPr>
    <w:r>
      <w:rPr>
        <w:rFonts w:ascii="Cambria" w:eastAsia="Cambria" w:hAnsi="Cambria"/>
        <w:b/>
        <w:i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ED34D0" wp14:editId="7D0FF816">
              <wp:simplePos x="0" y="0"/>
              <wp:positionH relativeFrom="column">
                <wp:posOffset>-17780</wp:posOffset>
              </wp:positionH>
              <wp:positionV relativeFrom="paragraph">
                <wp:posOffset>28575</wp:posOffset>
              </wp:positionV>
              <wp:extent cx="5980430" cy="0"/>
              <wp:effectExtent l="7620" t="15875" r="1905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B70337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25pt" to="469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M5EwIAACg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" strokeweight=".72pt"/>
          </w:pict>
        </mc:Fallback>
      </mc:AlternateContent>
    </w:r>
  </w:p>
  <w:p w14:paraId="06925610" w14:textId="77777777" w:rsidR="00A26EEC" w:rsidRDefault="00A26EEC" w:rsidP="005B5104">
    <w:pPr>
      <w:spacing w:line="137" w:lineRule="exact"/>
      <w:rPr>
        <w:rFonts w:ascii="Wingdings" w:eastAsia="Wingdings" w:hAnsi="Wingdings"/>
        <w:color w:val="002060"/>
        <w:sz w:val="44"/>
        <w:vertAlign w:val="superscript"/>
      </w:rPr>
    </w:pPr>
  </w:p>
  <w:p w14:paraId="36FC6A3F" w14:textId="77777777" w:rsidR="00A26EEC" w:rsidRDefault="00A26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3BD8" w14:textId="3369D955" w:rsidR="00A26EEC" w:rsidRPr="00FD2CB1" w:rsidRDefault="00A26EEC" w:rsidP="00F9271C">
    <w:pPr>
      <w:pBdr>
        <w:bottom w:val="single" w:sz="4" w:space="1" w:color="auto"/>
      </w:pBdr>
      <w:spacing w:line="0" w:lineRule="atLeast"/>
      <w:jc w:val="center"/>
      <w:rPr>
        <w:rFonts w:ascii="Cambria" w:eastAsia="Cambria" w:hAnsi="Cambria"/>
        <w:b/>
        <w:i/>
        <w:color w:val="002060"/>
        <w:sz w:val="22"/>
      </w:rPr>
    </w:pPr>
    <w:r>
      <w:rPr>
        <w:rFonts w:ascii="Cambria" w:eastAsia="Cambria" w:hAnsi="Cambria"/>
        <w:b/>
        <w:i/>
        <w:color w:val="002060"/>
        <w:sz w:val="22"/>
      </w:rPr>
      <w:t xml:space="preserve">Course Specifications of Respiratory system </w:t>
    </w:r>
    <w:r w:rsidR="00133227">
      <w:rPr>
        <w:rFonts w:ascii="Cambria" w:eastAsia="Cambria" w:hAnsi="Cambria"/>
        <w:b/>
        <w:i/>
        <w:color w:val="002060"/>
        <w:sz w:val="22"/>
      </w:rPr>
      <w:t>course 202</w:t>
    </w:r>
    <w:r w:rsidR="00F9271C">
      <w:rPr>
        <w:rFonts w:ascii="Cambria" w:eastAsia="Cambria" w:hAnsi="Cambria"/>
        <w:b/>
        <w:i/>
        <w:color w:val="002060"/>
        <w:sz w:val="22"/>
      </w:rPr>
      <w:t>3</w:t>
    </w:r>
    <w:r w:rsidR="00133227">
      <w:rPr>
        <w:rFonts w:ascii="Cambria" w:eastAsia="Cambria" w:hAnsi="Cambria"/>
        <w:b/>
        <w:i/>
        <w:color w:val="002060"/>
        <w:sz w:val="22"/>
      </w:rPr>
      <w:t>-202</w:t>
    </w:r>
    <w:r w:rsidR="00F9271C">
      <w:rPr>
        <w:rFonts w:ascii="Cambria" w:eastAsia="Cambria" w:hAnsi="Cambria"/>
        <w:b/>
        <w:i/>
        <w:color w:val="002060"/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023"/>
    <w:multiLevelType w:val="hybridMultilevel"/>
    <w:tmpl w:val="996E8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4F68"/>
    <w:multiLevelType w:val="hybridMultilevel"/>
    <w:tmpl w:val="2C44A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1CDB"/>
    <w:multiLevelType w:val="hybridMultilevel"/>
    <w:tmpl w:val="01100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47070"/>
    <w:multiLevelType w:val="hybridMultilevel"/>
    <w:tmpl w:val="F1943D20"/>
    <w:lvl w:ilvl="0" w:tplc="4BEE403C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E5484"/>
    <w:multiLevelType w:val="hybridMultilevel"/>
    <w:tmpl w:val="7CB46F8E"/>
    <w:lvl w:ilvl="0" w:tplc="894230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222"/>
    <w:multiLevelType w:val="hybridMultilevel"/>
    <w:tmpl w:val="682E0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FF6508"/>
    <w:multiLevelType w:val="hybridMultilevel"/>
    <w:tmpl w:val="AB3E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0111D"/>
    <w:multiLevelType w:val="hybridMultilevel"/>
    <w:tmpl w:val="619AA888"/>
    <w:lvl w:ilvl="0" w:tplc="9CEC957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5EF7"/>
    <w:multiLevelType w:val="hybridMultilevel"/>
    <w:tmpl w:val="F04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666D"/>
    <w:multiLevelType w:val="hybridMultilevel"/>
    <w:tmpl w:val="3BA8E93C"/>
    <w:lvl w:ilvl="0" w:tplc="447836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9A6869"/>
    <w:multiLevelType w:val="hybridMultilevel"/>
    <w:tmpl w:val="B8F6433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AD70050"/>
    <w:multiLevelType w:val="hybridMultilevel"/>
    <w:tmpl w:val="A2369ED6"/>
    <w:lvl w:ilvl="0" w:tplc="6240C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1"/>
    <w:rsid w:val="000037FA"/>
    <w:rsid w:val="00015ADF"/>
    <w:rsid w:val="00021351"/>
    <w:rsid w:val="00022379"/>
    <w:rsid w:val="00024D13"/>
    <w:rsid w:val="000261F1"/>
    <w:rsid w:val="00036D71"/>
    <w:rsid w:val="00042B91"/>
    <w:rsid w:val="00042BCF"/>
    <w:rsid w:val="00050A9A"/>
    <w:rsid w:val="000531F9"/>
    <w:rsid w:val="00055134"/>
    <w:rsid w:val="00060D6E"/>
    <w:rsid w:val="00071500"/>
    <w:rsid w:val="000811F9"/>
    <w:rsid w:val="00086E74"/>
    <w:rsid w:val="000966A6"/>
    <w:rsid w:val="000A784F"/>
    <w:rsid w:val="000B001F"/>
    <w:rsid w:val="000B35B0"/>
    <w:rsid w:val="000B6456"/>
    <w:rsid w:val="000C0655"/>
    <w:rsid w:val="000D3501"/>
    <w:rsid w:val="000D69CD"/>
    <w:rsid w:val="000E0180"/>
    <w:rsid w:val="000E0786"/>
    <w:rsid w:val="000E35D9"/>
    <w:rsid w:val="000E731C"/>
    <w:rsid w:val="000F5AB8"/>
    <w:rsid w:val="000F5C41"/>
    <w:rsid w:val="000F67EB"/>
    <w:rsid w:val="00112188"/>
    <w:rsid w:val="001213F4"/>
    <w:rsid w:val="0012407E"/>
    <w:rsid w:val="001243AF"/>
    <w:rsid w:val="00130F42"/>
    <w:rsid w:val="00133227"/>
    <w:rsid w:val="00150325"/>
    <w:rsid w:val="00154B32"/>
    <w:rsid w:val="00155D09"/>
    <w:rsid w:val="001605D6"/>
    <w:rsid w:val="001631D6"/>
    <w:rsid w:val="00171CD3"/>
    <w:rsid w:val="0017346F"/>
    <w:rsid w:val="001761CF"/>
    <w:rsid w:val="001812D8"/>
    <w:rsid w:val="00187428"/>
    <w:rsid w:val="001A0B6A"/>
    <w:rsid w:val="001A0E7C"/>
    <w:rsid w:val="001A2D56"/>
    <w:rsid w:val="001A54DB"/>
    <w:rsid w:val="001A715C"/>
    <w:rsid w:val="001C0C51"/>
    <w:rsid w:val="001C0FD3"/>
    <w:rsid w:val="001C35AD"/>
    <w:rsid w:val="001D34C3"/>
    <w:rsid w:val="001D6AD2"/>
    <w:rsid w:val="001F5C57"/>
    <w:rsid w:val="0021389C"/>
    <w:rsid w:val="0022732B"/>
    <w:rsid w:val="002337D4"/>
    <w:rsid w:val="00241BAA"/>
    <w:rsid w:val="00245BD5"/>
    <w:rsid w:val="002478A3"/>
    <w:rsid w:val="00253EB3"/>
    <w:rsid w:val="00277BC4"/>
    <w:rsid w:val="00291252"/>
    <w:rsid w:val="002B1F0C"/>
    <w:rsid w:val="002D79B3"/>
    <w:rsid w:val="002E06EF"/>
    <w:rsid w:val="002E0F21"/>
    <w:rsid w:val="002F55E1"/>
    <w:rsid w:val="00304620"/>
    <w:rsid w:val="00305E44"/>
    <w:rsid w:val="003079AC"/>
    <w:rsid w:val="00312461"/>
    <w:rsid w:val="003166E6"/>
    <w:rsid w:val="003170A8"/>
    <w:rsid w:val="003202C5"/>
    <w:rsid w:val="0032411F"/>
    <w:rsid w:val="0033587E"/>
    <w:rsid w:val="003462E1"/>
    <w:rsid w:val="00346EC0"/>
    <w:rsid w:val="00350985"/>
    <w:rsid w:val="00351AA6"/>
    <w:rsid w:val="003555F1"/>
    <w:rsid w:val="003559F2"/>
    <w:rsid w:val="003578B2"/>
    <w:rsid w:val="003676FA"/>
    <w:rsid w:val="0037066F"/>
    <w:rsid w:val="00370A03"/>
    <w:rsid w:val="00370AB2"/>
    <w:rsid w:val="003742C9"/>
    <w:rsid w:val="003746FA"/>
    <w:rsid w:val="003773E5"/>
    <w:rsid w:val="003911D0"/>
    <w:rsid w:val="0039360F"/>
    <w:rsid w:val="00395614"/>
    <w:rsid w:val="003957B8"/>
    <w:rsid w:val="00395837"/>
    <w:rsid w:val="003A3376"/>
    <w:rsid w:val="003A66E4"/>
    <w:rsid w:val="003A70FE"/>
    <w:rsid w:val="003B16A9"/>
    <w:rsid w:val="003B4D9E"/>
    <w:rsid w:val="003B5E6E"/>
    <w:rsid w:val="003C0092"/>
    <w:rsid w:val="003C6376"/>
    <w:rsid w:val="003C678A"/>
    <w:rsid w:val="003D3F8D"/>
    <w:rsid w:val="003D77FF"/>
    <w:rsid w:val="003E1D3F"/>
    <w:rsid w:val="003E33DC"/>
    <w:rsid w:val="003E426D"/>
    <w:rsid w:val="00416006"/>
    <w:rsid w:val="00417AE2"/>
    <w:rsid w:val="00424B10"/>
    <w:rsid w:val="00425949"/>
    <w:rsid w:val="004366A0"/>
    <w:rsid w:val="00437777"/>
    <w:rsid w:val="0044514B"/>
    <w:rsid w:val="0044674E"/>
    <w:rsid w:val="0045495E"/>
    <w:rsid w:val="00465AF6"/>
    <w:rsid w:val="00477149"/>
    <w:rsid w:val="0049798D"/>
    <w:rsid w:val="004A4CE8"/>
    <w:rsid w:val="004B3156"/>
    <w:rsid w:val="004C0190"/>
    <w:rsid w:val="004C58ED"/>
    <w:rsid w:val="004C7FAA"/>
    <w:rsid w:val="004D5651"/>
    <w:rsid w:val="004D6908"/>
    <w:rsid w:val="004E31F1"/>
    <w:rsid w:val="00512BDB"/>
    <w:rsid w:val="005147FB"/>
    <w:rsid w:val="00520217"/>
    <w:rsid w:val="005271DA"/>
    <w:rsid w:val="00527E51"/>
    <w:rsid w:val="00536129"/>
    <w:rsid w:val="00543477"/>
    <w:rsid w:val="0054672F"/>
    <w:rsid w:val="0056495A"/>
    <w:rsid w:val="00564CAE"/>
    <w:rsid w:val="005664A3"/>
    <w:rsid w:val="00571A6B"/>
    <w:rsid w:val="00574D7D"/>
    <w:rsid w:val="00576673"/>
    <w:rsid w:val="00582A83"/>
    <w:rsid w:val="00594419"/>
    <w:rsid w:val="005B2D97"/>
    <w:rsid w:val="005B5104"/>
    <w:rsid w:val="005B6FCA"/>
    <w:rsid w:val="005C23F7"/>
    <w:rsid w:val="005D1DE0"/>
    <w:rsid w:val="005D1E56"/>
    <w:rsid w:val="005E1F1A"/>
    <w:rsid w:val="005E7B7A"/>
    <w:rsid w:val="005F026B"/>
    <w:rsid w:val="005F7AE0"/>
    <w:rsid w:val="0060513B"/>
    <w:rsid w:val="00616C85"/>
    <w:rsid w:val="006270BC"/>
    <w:rsid w:val="0062778A"/>
    <w:rsid w:val="0064128C"/>
    <w:rsid w:val="00641F8B"/>
    <w:rsid w:val="006449D1"/>
    <w:rsid w:val="00652427"/>
    <w:rsid w:val="006524D8"/>
    <w:rsid w:val="00653E31"/>
    <w:rsid w:val="00655CC0"/>
    <w:rsid w:val="00657810"/>
    <w:rsid w:val="00664C9C"/>
    <w:rsid w:val="00676DEF"/>
    <w:rsid w:val="00676FBC"/>
    <w:rsid w:val="00681DC4"/>
    <w:rsid w:val="006830B7"/>
    <w:rsid w:val="00685D4D"/>
    <w:rsid w:val="0069303C"/>
    <w:rsid w:val="00697971"/>
    <w:rsid w:val="006B402B"/>
    <w:rsid w:val="006B59D4"/>
    <w:rsid w:val="006B75ED"/>
    <w:rsid w:val="006D70C1"/>
    <w:rsid w:val="006D79E4"/>
    <w:rsid w:val="006E2C77"/>
    <w:rsid w:val="006E2E9D"/>
    <w:rsid w:val="006F1E24"/>
    <w:rsid w:val="006F3771"/>
    <w:rsid w:val="00700830"/>
    <w:rsid w:val="00702C84"/>
    <w:rsid w:val="007059EF"/>
    <w:rsid w:val="00705CE3"/>
    <w:rsid w:val="00707AE6"/>
    <w:rsid w:val="00710B2A"/>
    <w:rsid w:val="00712D1D"/>
    <w:rsid w:val="0071583B"/>
    <w:rsid w:val="007158D4"/>
    <w:rsid w:val="00723F1B"/>
    <w:rsid w:val="00727889"/>
    <w:rsid w:val="00732D3B"/>
    <w:rsid w:val="00733B8F"/>
    <w:rsid w:val="00734D4E"/>
    <w:rsid w:val="00742E2A"/>
    <w:rsid w:val="00746E8E"/>
    <w:rsid w:val="007473CF"/>
    <w:rsid w:val="007474CA"/>
    <w:rsid w:val="007525DB"/>
    <w:rsid w:val="00752C66"/>
    <w:rsid w:val="00762B5C"/>
    <w:rsid w:val="0076644F"/>
    <w:rsid w:val="00767D52"/>
    <w:rsid w:val="007707EE"/>
    <w:rsid w:val="00770DCE"/>
    <w:rsid w:val="00773262"/>
    <w:rsid w:val="00777308"/>
    <w:rsid w:val="0078207D"/>
    <w:rsid w:val="00784664"/>
    <w:rsid w:val="00784D7B"/>
    <w:rsid w:val="007A0019"/>
    <w:rsid w:val="007A7EBE"/>
    <w:rsid w:val="007B011E"/>
    <w:rsid w:val="007B0DA1"/>
    <w:rsid w:val="007C3D3C"/>
    <w:rsid w:val="007D1CFA"/>
    <w:rsid w:val="007D309B"/>
    <w:rsid w:val="007D3562"/>
    <w:rsid w:val="007D39AD"/>
    <w:rsid w:val="007D5B03"/>
    <w:rsid w:val="007D7CD5"/>
    <w:rsid w:val="007E156F"/>
    <w:rsid w:val="007F5979"/>
    <w:rsid w:val="007F6909"/>
    <w:rsid w:val="00804B16"/>
    <w:rsid w:val="0081774D"/>
    <w:rsid w:val="00832286"/>
    <w:rsid w:val="00835029"/>
    <w:rsid w:val="00835FED"/>
    <w:rsid w:val="00845A30"/>
    <w:rsid w:val="0085053C"/>
    <w:rsid w:val="00850C21"/>
    <w:rsid w:val="00855F3D"/>
    <w:rsid w:val="00857AA1"/>
    <w:rsid w:val="00860D9B"/>
    <w:rsid w:val="008624E3"/>
    <w:rsid w:val="008909A6"/>
    <w:rsid w:val="00891655"/>
    <w:rsid w:val="008921C2"/>
    <w:rsid w:val="0089354D"/>
    <w:rsid w:val="00897593"/>
    <w:rsid w:val="008A128F"/>
    <w:rsid w:val="008A2AEA"/>
    <w:rsid w:val="008A3DF4"/>
    <w:rsid w:val="008B1215"/>
    <w:rsid w:val="008B3DD4"/>
    <w:rsid w:val="008B4D41"/>
    <w:rsid w:val="008C2A16"/>
    <w:rsid w:val="008C3221"/>
    <w:rsid w:val="008C5A05"/>
    <w:rsid w:val="008D19DF"/>
    <w:rsid w:val="008D1A1A"/>
    <w:rsid w:val="008D397D"/>
    <w:rsid w:val="008E3AE0"/>
    <w:rsid w:val="008F7474"/>
    <w:rsid w:val="00912EBB"/>
    <w:rsid w:val="00930473"/>
    <w:rsid w:val="0093259F"/>
    <w:rsid w:val="00932F53"/>
    <w:rsid w:val="0093627C"/>
    <w:rsid w:val="00947368"/>
    <w:rsid w:val="00951C62"/>
    <w:rsid w:val="00955CF8"/>
    <w:rsid w:val="00960F8E"/>
    <w:rsid w:val="0096477D"/>
    <w:rsid w:val="00974283"/>
    <w:rsid w:val="009760E2"/>
    <w:rsid w:val="0098062D"/>
    <w:rsid w:val="009910A7"/>
    <w:rsid w:val="00991F36"/>
    <w:rsid w:val="009A4F47"/>
    <w:rsid w:val="009A5369"/>
    <w:rsid w:val="009B3C5C"/>
    <w:rsid w:val="009B5605"/>
    <w:rsid w:val="009C5CBF"/>
    <w:rsid w:val="009C6CAB"/>
    <w:rsid w:val="009C779F"/>
    <w:rsid w:val="009C77B2"/>
    <w:rsid w:val="009D6CB4"/>
    <w:rsid w:val="009D7BBF"/>
    <w:rsid w:val="009E76A3"/>
    <w:rsid w:val="009F203C"/>
    <w:rsid w:val="009F3DDF"/>
    <w:rsid w:val="009F3FE9"/>
    <w:rsid w:val="009F5A02"/>
    <w:rsid w:val="00A02D08"/>
    <w:rsid w:val="00A03934"/>
    <w:rsid w:val="00A044F7"/>
    <w:rsid w:val="00A1014C"/>
    <w:rsid w:val="00A171F9"/>
    <w:rsid w:val="00A26EEC"/>
    <w:rsid w:val="00A31273"/>
    <w:rsid w:val="00A36C61"/>
    <w:rsid w:val="00A370C2"/>
    <w:rsid w:val="00A37207"/>
    <w:rsid w:val="00A41A8F"/>
    <w:rsid w:val="00A45D76"/>
    <w:rsid w:val="00A472EE"/>
    <w:rsid w:val="00A50B4E"/>
    <w:rsid w:val="00A55B3F"/>
    <w:rsid w:val="00A5777C"/>
    <w:rsid w:val="00A76772"/>
    <w:rsid w:val="00A814BD"/>
    <w:rsid w:val="00A81DC2"/>
    <w:rsid w:val="00A828D4"/>
    <w:rsid w:val="00A83589"/>
    <w:rsid w:val="00A871E4"/>
    <w:rsid w:val="00AB3BC7"/>
    <w:rsid w:val="00AE05CA"/>
    <w:rsid w:val="00AF5304"/>
    <w:rsid w:val="00AF7ED1"/>
    <w:rsid w:val="00B0155A"/>
    <w:rsid w:val="00B022B0"/>
    <w:rsid w:val="00B06080"/>
    <w:rsid w:val="00B06DE6"/>
    <w:rsid w:val="00B11341"/>
    <w:rsid w:val="00B13763"/>
    <w:rsid w:val="00B3113B"/>
    <w:rsid w:val="00B404D0"/>
    <w:rsid w:val="00B41E18"/>
    <w:rsid w:val="00B4341C"/>
    <w:rsid w:val="00B47694"/>
    <w:rsid w:val="00B54995"/>
    <w:rsid w:val="00B63CCA"/>
    <w:rsid w:val="00B6515E"/>
    <w:rsid w:val="00B83155"/>
    <w:rsid w:val="00B83AD7"/>
    <w:rsid w:val="00B92D65"/>
    <w:rsid w:val="00B96176"/>
    <w:rsid w:val="00BA2DF7"/>
    <w:rsid w:val="00BB14BA"/>
    <w:rsid w:val="00BB1663"/>
    <w:rsid w:val="00BB6BF2"/>
    <w:rsid w:val="00BD62AA"/>
    <w:rsid w:val="00BF5AFA"/>
    <w:rsid w:val="00C0007C"/>
    <w:rsid w:val="00C0370C"/>
    <w:rsid w:val="00C101DB"/>
    <w:rsid w:val="00C14B8F"/>
    <w:rsid w:val="00C2724B"/>
    <w:rsid w:val="00C318CE"/>
    <w:rsid w:val="00C4390D"/>
    <w:rsid w:val="00C46873"/>
    <w:rsid w:val="00C47AF1"/>
    <w:rsid w:val="00C505EB"/>
    <w:rsid w:val="00C537CF"/>
    <w:rsid w:val="00C563F5"/>
    <w:rsid w:val="00C72357"/>
    <w:rsid w:val="00C766DE"/>
    <w:rsid w:val="00C77714"/>
    <w:rsid w:val="00C809CF"/>
    <w:rsid w:val="00C842AD"/>
    <w:rsid w:val="00C90DF2"/>
    <w:rsid w:val="00C94390"/>
    <w:rsid w:val="00CA0585"/>
    <w:rsid w:val="00CA33E5"/>
    <w:rsid w:val="00CA4C9C"/>
    <w:rsid w:val="00CB1B11"/>
    <w:rsid w:val="00CC4C16"/>
    <w:rsid w:val="00CC5EB7"/>
    <w:rsid w:val="00CD7272"/>
    <w:rsid w:val="00CE388F"/>
    <w:rsid w:val="00CF539E"/>
    <w:rsid w:val="00CF5CFA"/>
    <w:rsid w:val="00CF5E5C"/>
    <w:rsid w:val="00D047EE"/>
    <w:rsid w:val="00D119FA"/>
    <w:rsid w:val="00D11D51"/>
    <w:rsid w:val="00D15AA4"/>
    <w:rsid w:val="00D17481"/>
    <w:rsid w:val="00D21737"/>
    <w:rsid w:val="00D221FE"/>
    <w:rsid w:val="00D233D3"/>
    <w:rsid w:val="00D24818"/>
    <w:rsid w:val="00D25736"/>
    <w:rsid w:val="00D318EA"/>
    <w:rsid w:val="00D350D7"/>
    <w:rsid w:val="00D365D9"/>
    <w:rsid w:val="00D55C56"/>
    <w:rsid w:val="00D619D0"/>
    <w:rsid w:val="00D62CDF"/>
    <w:rsid w:val="00D63174"/>
    <w:rsid w:val="00D64257"/>
    <w:rsid w:val="00D724E1"/>
    <w:rsid w:val="00D75F67"/>
    <w:rsid w:val="00D76B4E"/>
    <w:rsid w:val="00D929E7"/>
    <w:rsid w:val="00D92BB5"/>
    <w:rsid w:val="00D939D0"/>
    <w:rsid w:val="00DA03F2"/>
    <w:rsid w:val="00DA29B2"/>
    <w:rsid w:val="00DA4B6B"/>
    <w:rsid w:val="00DA5BC8"/>
    <w:rsid w:val="00DB22FF"/>
    <w:rsid w:val="00DB7F92"/>
    <w:rsid w:val="00DC03A5"/>
    <w:rsid w:val="00DD2BCC"/>
    <w:rsid w:val="00DE2253"/>
    <w:rsid w:val="00DE3ADA"/>
    <w:rsid w:val="00DF375C"/>
    <w:rsid w:val="00E134A0"/>
    <w:rsid w:val="00E21D22"/>
    <w:rsid w:val="00E23845"/>
    <w:rsid w:val="00E3265C"/>
    <w:rsid w:val="00E36018"/>
    <w:rsid w:val="00E40653"/>
    <w:rsid w:val="00E454EC"/>
    <w:rsid w:val="00E607CF"/>
    <w:rsid w:val="00E61539"/>
    <w:rsid w:val="00E6225C"/>
    <w:rsid w:val="00E77E01"/>
    <w:rsid w:val="00E96136"/>
    <w:rsid w:val="00E973A2"/>
    <w:rsid w:val="00EA7D47"/>
    <w:rsid w:val="00EB0CD0"/>
    <w:rsid w:val="00EB7088"/>
    <w:rsid w:val="00EC0ED5"/>
    <w:rsid w:val="00EC0F42"/>
    <w:rsid w:val="00EC21A8"/>
    <w:rsid w:val="00EC2EE7"/>
    <w:rsid w:val="00EC523B"/>
    <w:rsid w:val="00EC7CDF"/>
    <w:rsid w:val="00ED42CA"/>
    <w:rsid w:val="00ED5213"/>
    <w:rsid w:val="00EE362E"/>
    <w:rsid w:val="00EE6A4E"/>
    <w:rsid w:val="00EF064D"/>
    <w:rsid w:val="00EF4182"/>
    <w:rsid w:val="00F1169E"/>
    <w:rsid w:val="00F1308E"/>
    <w:rsid w:val="00F178D6"/>
    <w:rsid w:val="00F21E80"/>
    <w:rsid w:val="00F22A84"/>
    <w:rsid w:val="00F25DF0"/>
    <w:rsid w:val="00F260CF"/>
    <w:rsid w:val="00F3555B"/>
    <w:rsid w:val="00F3689F"/>
    <w:rsid w:val="00F36F8D"/>
    <w:rsid w:val="00F4189D"/>
    <w:rsid w:val="00F422F3"/>
    <w:rsid w:val="00F47720"/>
    <w:rsid w:val="00F503A5"/>
    <w:rsid w:val="00F5187A"/>
    <w:rsid w:val="00F66755"/>
    <w:rsid w:val="00F91E85"/>
    <w:rsid w:val="00F9271C"/>
    <w:rsid w:val="00F96E7C"/>
    <w:rsid w:val="00F97B8D"/>
    <w:rsid w:val="00FA3C2E"/>
    <w:rsid w:val="00FA6CFA"/>
    <w:rsid w:val="00FB17F6"/>
    <w:rsid w:val="00FB7616"/>
    <w:rsid w:val="00FC59BC"/>
    <w:rsid w:val="00FD2CB1"/>
    <w:rsid w:val="00FD33C7"/>
    <w:rsid w:val="00FD4145"/>
    <w:rsid w:val="00FD4697"/>
    <w:rsid w:val="00FE1692"/>
    <w:rsid w:val="00FE36F4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903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69E"/>
    <w:pPr>
      <w:keepNext/>
      <w:ind w:left="446" w:hanging="446"/>
      <w:outlineLvl w:val="4"/>
    </w:pPr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2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4E"/>
  </w:style>
  <w:style w:type="paragraph" w:styleId="Footer">
    <w:name w:val="footer"/>
    <w:basedOn w:val="Normal"/>
    <w:link w:val="Foot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E"/>
  </w:style>
  <w:style w:type="paragraph" w:styleId="NoSpacing">
    <w:name w:val="No Spacing"/>
    <w:link w:val="NoSpacingChar"/>
    <w:qFormat/>
    <w:rsid w:val="0093627C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3627C"/>
    <w:rPr>
      <w:rFonts w:ascii="PMingLiU" w:eastAsia="MS Mincho" w:hAnsi="PMingLiU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77E0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C01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A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01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60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F1169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1169E"/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paragraph" w:customStyle="1" w:styleId="NoSpacing1">
    <w:name w:val="No Spacing1"/>
    <w:qFormat/>
    <w:rsid w:val="00543477"/>
    <w:rPr>
      <w:rFonts w:eastAsia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2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A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rsid w:val="00F22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qFormat/>
    <w:rsid w:val="009C6CAB"/>
    <w:pPr>
      <w:bidi/>
      <w:spacing w:after="200" w:line="276" w:lineRule="auto"/>
      <w:ind w:left="72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37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istParagraph2">
    <w:name w:val="List Paragraph2"/>
    <w:basedOn w:val="Normal"/>
    <w:qFormat/>
    <w:rsid w:val="00A37207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6DE"/>
    <w:rPr>
      <w:color w:val="605E5C"/>
      <w:shd w:val="clear" w:color="auto" w:fill="E1DFDD"/>
    </w:rPr>
  </w:style>
  <w:style w:type="table" w:customStyle="1" w:styleId="PlainTable2">
    <w:name w:val="Plain Table 2"/>
    <w:basedOn w:val="TableNormal"/>
    <w:uiPriority w:val="42"/>
    <w:rsid w:val="00B831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69E"/>
    <w:pPr>
      <w:keepNext/>
      <w:ind w:left="446" w:hanging="446"/>
      <w:outlineLvl w:val="4"/>
    </w:pPr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2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4E"/>
  </w:style>
  <w:style w:type="paragraph" w:styleId="Footer">
    <w:name w:val="footer"/>
    <w:basedOn w:val="Normal"/>
    <w:link w:val="FooterChar"/>
    <w:uiPriority w:val="99"/>
    <w:unhideWhenUsed/>
    <w:rsid w:val="00D7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E"/>
  </w:style>
  <w:style w:type="paragraph" w:styleId="NoSpacing">
    <w:name w:val="No Spacing"/>
    <w:link w:val="NoSpacingChar"/>
    <w:qFormat/>
    <w:rsid w:val="0093627C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3627C"/>
    <w:rPr>
      <w:rFonts w:ascii="PMingLiU" w:eastAsia="MS Mincho" w:hAnsi="PMingLiU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77E0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C01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A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01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60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F1169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1169E"/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paragraph" w:customStyle="1" w:styleId="NoSpacing1">
    <w:name w:val="No Spacing1"/>
    <w:qFormat/>
    <w:rsid w:val="00543477"/>
    <w:rPr>
      <w:rFonts w:eastAsia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2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A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rsid w:val="00F22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qFormat/>
    <w:rsid w:val="009C6CAB"/>
    <w:pPr>
      <w:bidi/>
      <w:spacing w:after="200" w:line="276" w:lineRule="auto"/>
      <w:ind w:left="72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37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istParagraph2">
    <w:name w:val="List Paragraph2"/>
    <w:basedOn w:val="Normal"/>
    <w:qFormat/>
    <w:rsid w:val="00A37207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6DE"/>
    <w:rPr>
      <w:color w:val="605E5C"/>
      <w:shd w:val="clear" w:color="auto" w:fill="E1DFDD"/>
    </w:rPr>
  </w:style>
  <w:style w:type="table" w:customStyle="1" w:styleId="PlainTable2">
    <w:name w:val="Plain Table 2"/>
    <w:basedOn w:val="TableNormal"/>
    <w:uiPriority w:val="42"/>
    <w:rsid w:val="00B831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rary.med.utah.edu/WebPath.com" TargetMode="External"/><Relationship Id="rId18" Type="http://schemas.openxmlformats.org/officeDocument/2006/relationships/hyperlink" Target="http://www.learningradiology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obbinspathology.com/" TargetMode="External"/><Relationship Id="rId17" Type="http://schemas.openxmlformats.org/officeDocument/2006/relationships/hyperlink" Target="http://www.chest-x-ra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pedia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consul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edicin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dc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5B3CC-6273-45B7-B2F1-9C1BD55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 hassan</dc:creator>
  <cp:lastModifiedBy>Lap Shop</cp:lastModifiedBy>
  <cp:revision>4</cp:revision>
  <cp:lastPrinted>2017-12-13T00:04:00Z</cp:lastPrinted>
  <dcterms:created xsi:type="dcterms:W3CDTF">2023-09-01T20:30:00Z</dcterms:created>
  <dcterms:modified xsi:type="dcterms:W3CDTF">2023-09-04T14:38:00Z</dcterms:modified>
</cp:coreProperties>
</file>